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642" w:rsidRDefault="008D60E1" w:rsidP="00A43EFD">
      <w:pPr>
        <w:spacing w:after="0" w:line="240" w:lineRule="auto"/>
        <w:ind w:left="-567"/>
        <w:jc w:val="center"/>
        <w:rPr>
          <w:rFonts w:ascii="Arial" w:hAnsi="Arial" w:cs="Arial"/>
          <w:b/>
        </w:rPr>
      </w:pPr>
      <w:r>
        <w:rPr>
          <w:noProof/>
          <w:lang w:val="en-US"/>
        </w:rPr>
        <mc:AlternateContent>
          <mc:Choice Requires="wps">
            <w:drawing>
              <wp:anchor distT="0" distB="0" distL="114300" distR="114300" simplePos="0" relativeHeight="251665408" behindDoc="0" locked="0" layoutInCell="1" allowOverlap="1" wp14:anchorId="5AEEA2DB" wp14:editId="0FEA95F6">
                <wp:simplePos x="0" y="0"/>
                <wp:positionH relativeFrom="column">
                  <wp:posOffset>-571500</wp:posOffset>
                </wp:positionH>
                <wp:positionV relativeFrom="paragraph">
                  <wp:posOffset>-809625</wp:posOffset>
                </wp:positionV>
                <wp:extent cx="6839585" cy="1397000"/>
                <wp:effectExtent l="0" t="0" r="0" b="317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3970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8D60E1" w:rsidRPr="00BB1C84" w:rsidRDefault="008D60E1" w:rsidP="00A43EFD">
                            <w:pPr>
                              <w:widowControl w:val="0"/>
                              <w:spacing w:after="60" w:line="240" w:lineRule="auto"/>
                              <w:jc w:val="center"/>
                              <w:rPr>
                                <w:rFonts w:ascii="Arial" w:hAnsi="Arial" w:cs="Arial"/>
                                <w:b/>
                                <w:bCs/>
                                <w:sz w:val="40"/>
                                <w:szCs w:val="40"/>
                              </w:rPr>
                            </w:pPr>
                            <w:r>
                              <w:rPr>
                                <w:rFonts w:ascii="Arial" w:hAnsi="Arial" w:cs="Arial"/>
                                <w:b/>
                                <w:bCs/>
                                <w:sz w:val="40"/>
                                <w:szCs w:val="40"/>
                              </w:rPr>
                              <w:t xml:space="preserve">KNOWLEDGE COMPONENT: </w:t>
                            </w:r>
                            <w:r w:rsidRPr="00A43EFD">
                              <w:rPr>
                                <w:rFonts w:ascii="Arial" w:hAnsi="Arial" w:cs="Arial"/>
                                <w:b/>
                                <w:bCs/>
                                <w:sz w:val="40"/>
                                <w:szCs w:val="40"/>
                              </w:rPr>
                              <w:t>FACILITATOR FORMATIVE AND SUMMATIVE ASSESSMENT TOOLS AND MO</w:t>
                            </w:r>
                            <w:r>
                              <w:rPr>
                                <w:rFonts w:ascii="Arial" w:hAnsi="Arial" w:cs="Arial"/>
                                <w:b/>
                                <w:bCs/>
                                <w:sz w:val="40"/>
                                <w:szCs w:val="40"/>
                              </w:rPr>
                              <w:t xml:space="preserve">DEL </w:t>
                            </w:r>
                            <w:proofErr w:type="gramStart"/>
                            <w:r>
                              <w:rPr>
                                <w:rFonts w:ascii="Arial" w:hAnsi="Arial" w:cs="Arial"/>
                                <w:b/>
                                <w:bCs/>
                                <w:sz w:val="40"/>
                                <w:szCs w:val="40"/>
                              </w:rPr>
                              <w:t>ANSWERS :</w:t>
                            </w:r>
                            <w:proofErr w:type="gramEnd"/>
                            <w:r>
                              <w:rPr>
                                <w:rFonts w:ascii="Arial" w:hAnsi="Arial" w:cs="Arial"/>
                                <w:b/>
                                <w:bCs/>
                                <w:sz w:val="40"/>
                                <w:szCs w:val="40"/>
                              </w:rPr>
                              <w:t xml:space="preserve"> KNOWLEDGE MODULE 9 : WATER AND EFFLUENT TREATMENT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5pt;margin-top:-63.75pt;width:538.55pt;height:11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" fillcolor="#4c94b8" stroked="f">
                <v:fill color2="#dbeaf1" rotate="t" focus="100%" type="gradient"/>
                <v:shadow on="t" color="black" opacity="24903f" origin=",.5" offset="0,.55556mm"/>
                <v:textbox>
                  <w:txbxContent>
                    <w:p w:rsidR="008D60E1" w:rsidRPr="00BB1C84" w:rsidRDefault="008D60E1" w:rsidP="00A43EFD">
                      <w:pPr>
                        <w:widowControl w:val="0"/>
                        <w:spacing w:after="60" w:line="240" w:lineRule="auto"/>
                        <w:jc w:val="center"/>
                        <w:rPr>
                          <w:rFonts w:ascii="Arial" w:hAnsi="Arial" w:cs="Arial"/>
                          <w:b/>
                          <w:bCs/>
                          <w:sz w:val="40"/>
                          <w:szCs w:val="40"/>
                        </w:rPr>
                      </w:pPr>
                      <w:r>
                        <w:rPr>
                          <w:rFonts w:ascii="Arial" w:hAnsi="Arial" w:cs="Arial"/>
                          <w:b/>
                          <w:bCs/>
                          <w:sz w:val="40"/>
                          <w:szCs w:val="40"/>
                        </w:rPr>
                        <w:t xml:space="preserve">KNOWLEDGE COMPONENT: </w:t>
                      </w:r>
                      <w:r w:rsidRPr="00A43EFD">
                        <w:rPr>
                          <w:rFonts w:ascii="Arial" w:hAnsi="Arial" w:cs="Arial"/>
                          <w:b/>
                          <w:bCs/>
                          <w:sz w:val="40"/>
                          <w:szCs w:val="40"/>
                        </w:rPr>
                        <w:t>FACILITATOR FORMATIVE AND SUMMATIVE ASSESSMENT TOOLS AND MO</w:t>
                      </w:r>
                      <w:r>
                        <w:rPr>
                          <w:rFonts w:ascii="Arial" w:hAnsi="Arial" w:cs="Arial"/>
                          <w:b/>
                          <w:bCs/>
                          <w:sz w:val="40"/>
                          <w:szCs w:val="40"/>
                        </w:rPr>
                        <w:t xml:space="preserve">DEL </w:t>
                      </w:r>
                      <w:proofErr w:type="gramStart"/>
                      <w:r>
                        <w:rPr>
                          <w:rFonts w:ascii="Arial" w:hAnsi="Arial" w:cs="Arial"/>
                          <w:b/>
                          <w:bCs/>
                          <w:sz w:val="40"/>
                          <w:szCs w:val="40"/>
                        </w:rPr>
                        <w:t>ANSWERS :</w:t>
                      </w:r>
                      <w:proofErr w:type="gramEnd"/>
                      <w:r>
                        <w:rPr>
                          <w:rFonts w:ascii="Arial" w:hAnsi="Arial" w:cs="Arial"/>
                          <w:b/>
                          <w:bCs/>
                          <w:sz w:val="40"/>
                          <w:szCs w:val="40"/>
                        </w:rPr>
                        <w:t xml:space="preserve"> KNOWLEDGE MODULE 9 : WATER AND EFFLUENT TREATMENT</w:t>
                      </w:r>
                    </w:p>
                  </w:txbxContent>
                </v:textbox>
              </v:shape>
            </w:pict>
          </mc:Fallback>
        </mc:AlternateContent>
      </w:r>
      <w:r w:rsidR="00A43EFD">
        <w:rPr>
          <w:noProof/>
          <w:lang w:val="en-US"/>
        </w:rPr>
        <w:drawing>
          <wp:anchor distT="0" distB="0" distL="114300" distR="114300" simplePos="0" relativeHeight="251664384" behindDoc="0" locked="0" layoutInCell="1" allowOverlap="1" wp14:anchorId="7D239C5C" wp14:editId="5A3268E3">
            <wp:simplePos x="0" y="0"/>
            <wp:positionH relativeFrom="column">
              <wp:posOffset>-569595</wp:posOffset>
            </wp:positionH>
            <wp:positionV relativeFrom="paragraph">
              <wp:posOffset>76835</wp:posOffset>
            </wp:positionV>
            <wp:extent cx="6840000" cy="8920975"/>
            <wp:effectExtent l="0" t="0" r="0" b="0"/>
            <wp:wrapNone/>
            <wp:docPr id="15" name="Picture 15"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8920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02">
        <w:br w:type="page"/>
      </w:r>
      <w:r w:rsidR="00565124">
        <w:rPr>
          <w:noProof/>
          <w:lang w:val="en-US"/>
        </w:rPr>
        <w:lastRenderedPageBreak/>
        <mc:AlternateContent>
          <mc:Choice Requires="wps">
            <w:drawing>
              <wp:anchor distT="0" distB="0" distL="114300" distR="114300" simplePos="0" relativeHeight="12" behindDoc="0" locked="0" layoutInCell="1" allowOverlap="1">
                <wp:simplePos x="0" y="0"/>
                <wp:positionH relativeFrom="margin">
                  <wp:posOffset>1003300</wp:posOffset>
                </wp:positionH>
                <wp:positionV relativeFrom="margin">
                  <wp:posOffset>2078355</wp:posOffset>
                </wp:positionV>
                <wp:extent cx="4419600" cy="4749800"/>
                <wp:effectExtent l="0" t="0" r="19050"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749800"/>
                        </a:xfrm>
                        <a:prstGeom prst="rect">
                          <a:avLst/>
                        </a:prstGeom>
                        <a:solidFill>
                          <a:srgbClr val="FFFFFF"/>
                        </a:solidFill>
                        <a:ln w="9525">
                          <a:solidFill>
                            <a:srgbClr val="000000"/>
                          </a:solidFill>
                          <a:miter lim="800000"/>
                          <a:headEnd/>
                          <a:tailEnd/>
                        </a:ln>
                      </wps:spPr>
                      <wps:txbx>
                        <w:txbxContent>
                          <w:p w:rsidR="008D60E1" w:rsidRPr="00AA49FB" w:rsidRDefault="008D60E1" w:rsidP="00AA49FB">
                            <w:pPr>
                              <w:spacing w:line="240" w:lineRule="auto"/>
                              <w:jc w:val="center"/>
                              <w:rPr>
                                <w:b/>
                                <w:sz w:val="56"/>
                                <w:szCs w:val="56"/>
                              </w:rPr>
                            </w:pPr>
                            <w:r w:rsidRPr="00AA49FB">
                              <w:rPr>
                                <w:b/>
                                <w:sz w:val="56"/>
                                <w:szCs w:val="56"/>
                              </w:rPr>
                              <w:t>Occupational Certificate: Sugar Processing Controller</w:t>
                            </w:r>
                          </w:p>
                          <w:p w:rsidR="008D60E1" w:rsidRPr="00AA49FB" w:rsidRDefault="008D60E1" w:rsidP="00AA49FB">
                            <w:pPr>
                              <w:spacing w:line="240" w:lineRule="auto"/>
                              <w:jc w:val="center"/>
                              <w:rPr>
                                <w:b/>
                                <w:sz w:val="56"/>
                                <w:szCs w:val="56"/>
                              </w:rPr>
                            </w:pPr>
                          </w:p>
                          <w:p w:rsidR="008D60E1" w:rsidRPr="008D60E1" w:rsidRDefault="008D60E1" w:rsidP="00AA49FB">
                            <w:pPr>
                              <w:spacing w:line="240" w:lineRule="auto"/>
                              <w:jc w:val="center"/>
                              <w:rPr>
                                <w:b/>
                                <w:sz w:val="52"/>
                                <w:szCs w:val="52"/>
                              </w:rPr>
                            </w:pPr>
                            <w:r w:rsidRPr="008D60E1">
                              <w:rPr>
                                <w:b/>
                                <w:sz w:val="52"/>
                                <w:szCs w:val="52"/>
                              </w:rPr>
                              <w:t>KNOWLEDGE COMPONENT: FACILITATOR FORMATIVE AND SUMMATIVE ASSESSMENT TOOLS AND MO</w:t>
                            </w:r>
                            <w:r>
                              <w:rPr>
                                <w:b/>
                                <w:sz w:val="52"/>
                                <w:szCs w:val="52"/>
                              </w:rPr>
                              <w:t xml:space="preserve">DEL </w:t>
                            </w:r>
                            <w:proofErr w:type="gramStart"/>
                            <w:r>
                              <w:rPr>
                                <w:b/>
                                <w:sz w:val="52"/>
                                <w:szCs w:val="52"/>
                              </w:rPr>
                              <w:t>ANSWERS :</w:t>
                            </w:r>
                            <w:proofErr w:type="gramEnd"/>
                            <w:r w:rsidRPr="008D60E1">
                              <w:rPr>
                                <w:b/>
                                <w:sz w:val="52"/>
                                <w:szCs w:val="52"/>
                              </w:rPr>
                              <w:t xml:space="preserve"> KNOWLEDGE MODULE 9</w:t>
                            </w:r>
                            <w:r>
                              <w:rPr>
                                <w:b/>
                                <w:sz w:val="52"/>
                                <w:szCs w:val="52"/>
                              </w:rPr>
                              <w:t xml:space="preserve"> : WATER AND EFFLUENT TREATMENT</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163.65pt;width:348pt;height:374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">
                <v:textbox inset="6.75pt,3.75pt,6.75pt,3.75pt">
                  <w:txbxContent>
                    <w:p w:rsidR="008D60E1" w:rsidRPr="00AA49FB" w:rsidRDefault="008D60E1" w:rsidP="00AA49FB">
                      <w:pPr>
                        <w:spacing w:line="240" w:lineRule="auto"/>
                        <w:jc w:val="center"/>
                        <w:rPr>
                          <w:b/>
                          <w:sz w:val="56"/>
                          <w:szCs w:val="56"/>
                        </w:rPr>
                      </w:pPr>
                      <w:r w:rsidRPr="00AA49FB">
                        <w:rPr>
                          <w:b/>
                          <w:sz w:val="56"/>
                          <w:szCs w:val="56"/>
                        </w:rPr>
                        <w:t>Occupational Certificate: Sugar Processing Controller</w:t>
                      </w:r>
                    </w:p>
                    <w:p w:rsidR="008D60E1" w:rsidRPr="00AA49FB" w:rsidRDefault="008D60E1" w:rsidP="00AA49FB">
                      <w:pPr>
                        <w:spacing w:line="240" w:lineRule="auto"/>
                        <w:jc w:val="center"/>
                        <w:rPr>
                          <w:b/>
                          <w:sz w:val="56"/>
                          <w:szCs w:val="56"/>
                        </w:rPr>
                      </w:pPr>
                    </w:p>
                    <w:p w:rsidR="008D60E1" w:rsidRPr="008D60E1" w:rsidRDefault="008D60E1" w:rsidP="00AA49FB">
                      <w:pPr>
                        <w:spacing w:line="240" w:lineRule="auto"/>
                        <w:jc w:val="center"/>
                        <w:rPr>
                          <w:b/>
                          <w:sz w:val="52"/>
                          <w:szCs w:val="52"/>
                        </w:rPr>
                      </w:pPr>
                      <w:r w:rsidRPr="008D60E1">
                        <w:rPr>
                          <w:b/>
                          <w:sz w:val="52"/>
                          <w:szCs w:val="52"/>
                        </w:rPr>
                        <w:t>KNOWLEDGE COMPONENT: FACILITATOR FORMATIVE AND SUMMATIVE ASSESSMENT TOOLS AND MO</w:t>
                      </w:r>
                      <w:r>
                        <w:rPr>
                          <w:b/>
                          <w:sz w:val="52"/>
                          <w:szCs w:val="52"/>
                        </w:rPr>
                        <w:t xml:space="preserve">DEL </w:t>
                      </w:r>
                      <w:proofErr w:type="gramStart"/>
                      <w:r>
                        <w:rPr>
                          <w:b/>
                          <w:sz w:val="52"/>
                          <w:szCs w:val="52"/>
                        </w:rPr>
                        <w:t>ANSWERS :</w:t>
                      </w:r>
                      <w:proofErr w:type="gramEnd"/>
                      <w:r w:rsidRPr="008D60E1">
                        <w:rPr>
                          <w:b/>
                          <w:sz w:val="52"/>
                          <w:szCs w:val="52"/>
                        </w:rPr>
                        <w:t xml:space="preserve"> KNOWLEDGE MODULE 9</w:t>
                      </w:r>
                      <w:r>
                        <w:rPr>
                          <w:b/>
                          <w:sz w:val="52"/>
                          <w:szCs w:val="52"/>
                        </w:rPr>
                        <w:t xml:space="preserve"> : WATER AND EFFLUENT TREATMENT</w:t>
                      </w:r>
                    </w:p>
                  </w:txbxContent>
                </v:textbox>
                <w10:wrap type="square" anchorx="margin" anchory="margin"/>
              </v:shape>
            </w:pict>
          </mc:Fallback>
        </mc:AlternateContent>
      </w:r>
      <w:r w:rsidR="00231402">
        <w:rPr>
          <w:rFonts w:ascii="Arial" w:hAnsi="Arial" w:cs="Arial"/>
          <w:b/>
        </w:rPr>
        <w:br w:type="page"/>
      </w:r>
    </w:p>
    <w:p w:rsidR="00A43EFD" w:rsidRPr="008D60E1" w:rsidRDefault="00A43EFD" w:rsidP="008D60E1">
      <w:pPr>
        <w:spacing w:after="0" w:line="240" w:lineRule="auto"/>
        <w:jc w:val="center"/>
        <w:rPr>
          <w:rFonts w:ascii="Arial" w:hAnsi="Arial" w:cs="Arial"/>
          <w:b/>
          <w:sz w:val="52"/>
          <w:szCs w:val="52"/>
        </w:rPr>
      </w:pPr>
      <w:r w:rsidRPr="008D60E1">
        <w:rPr>
          <w:b/>
          <w:sz w:val="52"/>
          <w:szCs w:val="52"/>
        </w:rPr>
        <w:lastRenderedPageBreak/>
        <w:t>KNOWLEDGE COMPONENT: FACILITATOR FORMATIVE AND SUMMATIVE ASSESSMENT TOOLS AND MO</w:t>
      </w:r>
      <w:r w:rsidR="008D60E1">
        <w:rPr>
          <w:b/>
          <w:sz w:val="52"/>
          <w:szCs w:val="52"/>
        </w:rPr>
        <w:t xml:space="preserve">DEL </w:t>
      </w:r>
      <w:proofErr w:type="gramStart"/>
      <w:r w:rsidR="008D60E1">
        <w:rPr>
          <w:b/>
          <w:sz w:val="52"/>
          <w:szCs w:val="52"/>
        </w:rPr>
        <w:t>ANSWERS :</w:t>
      </w:r>
      <w:proofErr w:type="gramEnd"/>
      <w:r w:rsidRPr="008D60E1">
        <w:rPr>
          <w:b/>
          <w:sz w:val="52"/>
          <w:szCs w:val="52"/>
        </w:rPr>
        <w:t xml:space="preserve"> KNOWLEDGE MODULE 9</w:t>
      </w:r>
      <w:r w:rsidR="008D60E1">
        <w:rPr>
          <w:b/>
          <w:sz w:val="52"/>
          <w:szCs w:val="52"/>
        </w:rPr>
        <w:t xml:space="preserve"> : WATER AND EFFLUENT TREATMENT</w:t>
      </w:r>
    </w:p>
    <w:p w:rsidR="00231402" w:rsidRDefault="00565124" w:rsidP="00BB1C84">
      <w:pPr>
        <w:spacing w:after="0" w:line="240" w:lineRule="auto"/>
        <w:jc w:val="center"/>
        <w:rPr>
          <w:rFonts w:ascii="Arial" w:hAnsi="Arial" w:cs="Arial"/>
          <w:b/>
        </w:rPr>
      </w:pPr>
      <w:r>
        <w:rPr>
          <w:rFonts w:ascii="Arial" w:hAnsi="Arial" w:cs="Arial"/>
          <w:b/>
          <w:noProof/>
          <w:lang w:val="en-US"/>
        </w:rPr>
        <w:drawing>
          <wp:inline distT="0" distB="0" distL="0" distR="0">
            <wp:extent cx="3986605" cy="2692400"/>
            <wp:effectExtent l="0" t="0" r="0" b="0"/>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6113" cy="2692068"/>
                    </a:xfrm>
                    <a:prstGeom prst="rect">
                      <a:avLst/>
                    </a:prstGeom>
                    <a:noFill/>
                    <a:ln>
                      <a:noFill/>
                    </a:ln>
                  </pic:spPr>
                </pic:pic>
              </a:graphicData>
            </a:graphic>
          </wp:inline>
        </w:drawing>
      </w:r>
    </w:p>
    <w:p w:rsidR="00231402" w:rsidRPr="00FB0642" w:rsidRDefault="00BB1C84" w:rsidP="00FB0642">
      <w:pPr>
        <w:spacing w:after="0" w:line="240" w:lineRule="auto"/>
        <w:jc w:val="center"/>
        <w:rPr>
          <w:rFonts w:ascii="Arial" w:hAnsi="Arial" w:cs="Arial"/>
          <w:b/>
          <w:sz w:val="52"/>
          <w:szCs w:val="52"/>
        </w:rPr>
      </w:pPr>
      <w:r>
        <w:rPr>
          <w:b/>
          <w:sz w:val="52"/>
          <w:szCs w:val="52"/>
        </w:rPr>
        <w:t>OCCUPATIONAL CERTIFICATE: SUGAR PROCESSING CONTROLLER</w:t>
      </w:r>
    </w:p>
    <w:p w:rsidR="004E79F7" w:rsidRPr="00E44852" w:rsidRDefault="004E79F7" w:rsidP="004E79F7">
      <w:pPr>
        <w:jc w:val="center"/>
        <w:rPr>
          <w:rFonts w:ascii="Arial" w:hAnsi="Arial" w:cs="Arial"/>
          <w:b/>
          <w:sz w:val="52"/>
          <w:szCs w:val="52"/>
        </w:rPr>
      </w:pP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w:t>
      </w:r>
      <w:r>
        <w:rPr>
          <w:rFonts w:ascii="Arial" w:hAnsi="Arial" w:cs="Arial"/>
          <w:b/>
          <w:sz w:val="28"/>
          <w:szCs w:val="28"/>
        </w:rPr>
        <w:t>Copyright AgriSETA</w:t>
      </w:r>
    </w:p>
    <w:p w:rsidR="004E79F7" w:rsidRPr="003F6F66" w:rsidRDefault="004E79F7" w:rsidP="004E79F7">
      <w:pPr>
        <w:jc w:val="center"/>
        <w:rPr>
          <w:rFonts w:ascii="Arial" w:hAnsi="Arial" w:cs="Arial"/>
          <w:b/>
          <w:sz w:val="28"/>
          <w:szCs w:val="28"/>
        </w:rPr>
      </w:pPr>
      <w:r w:rsidRPr="003F6F66">
        <w:rPr>
          <w:rFonts w:ascii="Arial" w:hAnsi="Arial" w:cs="Arial"/>
          <w:b/>
          <w:sz w:val="28"/>
          <w:szCs w:val="28"/>
        </w:rPr>
        <w:t xml:space="preserve">Telephone: +27 </w:t>
      </w:r>
      <w:r>
        <w:rPr>
          <w:rFonts w:ascii="Arial" w:hAnsi="Arial" w:cs="Arial"/>
          <w:b/>
          <w:sz w:val="28"/>
          <w:szCs w:val="28"/>
        </w:rPr>
        <w:t>12 301 5600</w:t>
      </w:r>
    </w:p>
    <w:p w:rsidR="004E79F7" w:rsidRDefault="004E79F7" w:rsidP="004E79F7">
      <w:pPr>
        <w:jc w:val="center"/>
        <w:rPr>
          <w:rFonts w:ascii="Arial" w:hAnsi="Arial" w:cs="Arial"/>
          <w:b/>
        </w:rPr>
      </w:pPr>
      <w:r>
        <w:rPr>
          <w:rFonts w:ascii="Arial" w:hAnsi="Arial" w:cs="Arial"/>
          <w:b/>
          <w:noProof/>
          <w:lang w:val="en-US"/>
        </w:rPr>
        <w:drawing>
          <wp:inline distT="0" distB="0" distL="0" distR="0" wp14:anchorId="61E1F1A1" wp14:editId="33FF8B4D">
            <wp:extent cx="2254244" cy="1235760"/>
            <wp:effectExtent l="133350" t="114300" r="146685" b="173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Default="004E79F7" w:rsidP="004E79F7">
      <w:pPr>
        <w:spacing w:after="240" w:line="360" w:lineRule="auto"/>
        <w:jc w:val="both"/>
        <w:rPr>
          <w:rFonts w:ascii="Arial" w:hAnsi="Arial" w:cs="Arial"/>
          <w:b/>
        </w:rPr>
      </w:pPr>
    </w:p>
    <w:p w:rsidR="004E79F7" w:rsidRPr="003F6F66" w:rsidRDefault="004E79F7" w:rsidP="004E79F7">
      <w:pPr>
        <w:spacing w:after="120"/>
        <w:jc w:val="center"/>
        <w:rPr>
          <w:rFonts w:ascii="Arial" w:hAnsi="Arial" w:cs="Arial"/>
        </w:rPr>
      </w:pPr>
      <w:r>
        <w:rPr>
          <w:rFonts w:ascii="Arial" w:hAnsi="Arial" w:cs="Arial"/>
        </w:rPr>
        <w:t>AgriSETA</w:t>
      </w:r>
      <w:r w:rsidRPr="003F6F66">
        <w:rPr>
          <w:rFonts w:ascii="Arial" w:hAnsi="Arial" w:cs="Arial"/>
        </w:rPr>
        <w:t xml:space="preserve"> holds the copyright to its publications and Web pages</w:t>
      </w:r>
      <w:r>
        <w:rPr>
          <w:rFonts w:ascii="Arial" w:hAnsi="Arial" w:cs="Arial"/>
        </w:rPr>
        <w:t>.  Proper citation is requested.</w:t>
      </w:r>
    </w:p>
    <w:p w:rsidR="004E79F7" w:rsidRPr="003F6F66" w:rsidRDefault="004E79F7" w:rsidP="004E79F7">
      <w:pPr>
        <w:pStyle w:val="Header"/>
        <w:spacing w:after="120"/>
        <w:jc w:val="both"/>
        <w:rPr>
          <w:rFonts w:ascii="Arial" w:hAnsi="Arial" w:cs="Arial"/>
        </w:rPr>
      </w:pPr>
    </w:p>
    <w:p w:rsidR="002A0795"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p>
    <w:p w:rsidR="00AB20A4" w:rsidRPr="00AB20A4" w:rsidRDefault="00AB20A4" w:rsidP="00AB20A4">
      <w:pPr>
        <w:spacing w:after="240" w:line="360" w:lineRule="auto"/>
        <w:jc w:val="both"/>
        <w:rPr>
          <w:rFonts w:ascii="Arial" w:hAnsi="Arial" w:cs="Arial"/>
          <w:b/>
          <w:sz w:val="32"/>
          <w:szCs w:val="32"/>
        </w:rPr>
      </w:pPr>
      <w:r>
        <w:rPr>
          <w:rFonts w:ascii="Arial" w:hAnsi="Arial" w:cs="Arial"/>
          <w:b/>
          <w:sz w:val="32"/>
          <w:szCs w:val="32"/>
        </w:rPr>
        <w:lastRenderedPageBreak/>
        <w:t>TABLE OF CONTENTS</w:t>
      </w:r>
    </w:p>
    <w:bookmarkStart w:id="0" w:name="_Toc468625802"/>
    <w:bookmarkStart w:id="1" w:name="_Toc464730905"/>
    <w:bookmarkStart w:id="2" w:name="_Toc469395257"/>
    <w:p w:rsidR="000F54E2" w:rsidRPr="000F54E2" w:rsidRDefault="00DC0753" w:rsidP="000F54E2">
      <w:pPr>
        <w:pStyle w:val="TOC1"/>
        <w:tabs>
          <w:tab w:val="left" w:pos="440"/>
          <w:tab w:val="right" w:leader="dot" w:pos="9016"/>
        </w:tabs>
        <w:spacing w:afterLines="60" w:after="144" w:line="240" w:lineRule="auto"/>
        <w:rPr>
          <w:rFonts w:eastAsiaTheme="minorEastAsia" w:cstheme="minorBidi"/>
          <w:b w:val="0"/>
          <w:bCs w:val="0"/>
          <w:caps w:val="0"/>
          <w:noProof/>
          <w:sz w:val="24"/>
          <w:szCs w:val="24"/>
          <w:lang w:val="en-US"/>
        </w:rPr>
      </w:pPr>
      <w:r w:rsidRPr="000F54E2">
        <w:rPr>
          <w:rFonts w:cs="Arial"/>
          <w:bCs w:val="0"/>
          <w:smallCaps/>
          <w:sz w:val="24"/>
          <w:szCs w:val="24"/>
        </w:rPr>
        <w:fldChar w:fldCharType="begin"/>
      </w:r>
      <w:r w:rsidRPr="000F54E2">
        <w:rPr>
          <w:rFonts w:cs="Arial"/>
          <w:bCs w:val="0"/>
          <w:smallCaps/>
          <w:sz w:val="24"/>
          <w:szCs w:val="24"/>
        </w:rPr>
        <w:instrText xml:space="preserve"> TOC \h \z \t "Subtitle,2,Title,1" </w:instrText>
      </w:r>
      <w:r w:rsidRPr="000F54E2">
        <w:rPr>
          <w:rFonts w:cs="Arial"/>
          <w:bCs w:val="0"/>
          <w:smallCaps/>
          <w:sz w:val="24"/>
          <w:szCs w:val="24"/>
        </w:rPr>
        <w:fldChar w:fldCharType="separate"/>
      </w:r>
      <w:hyperlink w:anchor="_Toc8378168" w:history="1">
        <w:r w:rsidR="000F54E2" w:rsidRPr="000F54E2">
          <w:rPr>
            <w:rStyle w:val="Hyperlink"/>
            <w:noProof/>
            <w:sz w:val="24"/>
            <w:szCs w:val="24"/>
          </w:rPr>
          <w:t>1.</w:t>
        </w:r>
        <w:r w:rsidR="000F54E2" w:rsidRPr="000F54E2">
          <w:rPr>
            <w:rFonts w:eastAsiaTheme="minorEastAsia" w:cstheme="minorBidi"/>
            <w:b w:val="0"/>
            <w:bCs w:val="0"/>
            <w:caps w:val="0"/>
            <w:noProof/>
            <w:sz w:val="24"/>
            <w:szCs w:val="24"/>
            <w:lang w:val="en-US"/>
          </w:rPr>
          <w:tab/>
        </w:r>
        <w:r w:rsidR="000F54E2" w:rsidRPr="000F54E2">
          <w:rPr>
            <w:rStyle w:val="Hyperlink"/>
            <w:noProof/>
            <w:sz w:val="24"/>
            <w:szCs w:val="24"/>
          </w:rPr>
          <w:t>INTRODUCTION TO THE FACILITATOR ASSESSMENT TOOLKIT OF THE OCCUPATIONAL CERTIFICATE: SUGAR PROCESSING CONTROLLER</w:t>
        </w:r>
        <w:r w:rsidR="000F54E2" w:rsidRPr="000F54E2">
          <w:rPr>
            <w:noProof/>
            <w:webHidden/>
            <w:sz w:val="24"/>
            <w:szCs w:val="24"/>
          </w:rPr>
          <w:tab/>
        </w:r>
        <w:r w:rsidR="000F54E2" w:rsidRPr="000F54E2">
          <w:rPr>
            <w:noProof/>
            <w:webHidden/>
            <w:sz w:val="24"/>
            <w:szCs w:val="24"/>
          </w:rPr>
          <w:fldChar w:fldCharType="begin"/>
        </w:r>
        <w:r w:rsidR="000F54E2" w:rsidRPr="000F54E2">
          <w:rPr>
            <w:noProof/>
            <w:webHidden/>
            <w:sz w:val="24"/>
            <w:szCs w:val="24"/>
          </w:rPr>
          <w:instrText xml:space="preserve"> PAGEREF _Toc8378168 \h </w:instrText>
        </w:r>
        <w:r w:rsidR="000F54E2" w:rsidRPr="000F54E2">
          <w:rPr>
            <w:noProof/>
            <w:webHidden/>
            <w:sz w:val="24"/>
            <w:szCs w:val="24"/>
          </w:rPr>
        </w:r>
        <w:r w:rsidR="000F54E2" w:rsidRPr="000F54E2">
          <w:rPr>
            <w:noProof/>
            <w:webHidden/>
            <w:sz w:val="24"/>
            <w:szCs w:val="24"/>
          </w:rPr>
          <w:fldChar w:fldCharType="separate"/>
        </w:r>
        <w:r w:rsidR="000F54E2" w:rsidRPr="000F54E2">
          <w:rPr>
            <w:noProof/>
            <w:webHidden/>
            <w:sz w:val="24"/>
            <w:szCs w:val="24"/>
          </w:rPr>
          <w:t>6</w:t>
        </w:r>
        <w:r w:rsidR="000F54E2" w:rsidRPr="000F54E2">
          <w:rPr>
            <w:noProof/>
            <w:webHidden/>
            <w:sz w:val="24"/>
            <w:szCs w:val="24"/>
          </w:rPr>
          <w:fldChar w:fldCharType="end"/>
        </w:r>
      </w:hyperlink>
    </w:p>
    <w:p w:rsidR="000F54E2" w:rsidRPr="000F54E2" w:rsidRDefault="000F54E2" w:rsidP="000F54E2">
      <w:pPr>
        <w:pStyle w:val="TOC1"/>
        <w:tabs>
          <w:tab w:val="left" w:pos="440"/>
          <w:tab w:val="right" w:leader="dot" w:pos="9016"/>
        </w:tabs>
        <w:spacing w:afterLines="60" w:after="144" w:line="240" w:lineRule="auto"/>
        <w:rPr>
          <w:rFonts w:eastAsiaTheme="minorEastAsia" w:cstheme="minorBidi"/>
          <w:b w:val="0"/>
          <w:bCs w:val="0"/>
          <w:caps w:val="0"/>
          <w:noProof/>
          <w:sz w:val="24"/>
          <w:szCs w:val="24"/>
          <w:lang w:val="en-US"/>
        </w:rPr>
      </w:pPr>
      <w:hyperlink w:anchor="_Toc8378169" w:history="1">
        <w:r w:rsidRPr="000F54E2">
          <w:rPr>
            <w:rStyle w:val="Hyperlink"/>
            <w:noProof/>
            <w:sz w:val="24"/>
            <w:szCs w:val="24"/>
          </w:rPr>
          <w:t>2.</w:t>
        </w:r>
        <w:r w:rsidRPr="000F54E2">
          <w:rPr>
            <w:rFonts w:eastAsiaTheme="minorEastAsia" w:cstheme="minorBidi"/>
            <w:b w:val="0"/>
            <w:bCs w:val="0"/>
            <w:caps w:val="0"/>
            <w:noProof/>
            <w:sz w:val="24"/>
            <w:szCs w:val="24"/>
            <w:lang w:val="en-US"/>
          </w:rPr>
          <w:tab/>
        </w:r>
        <w:r w:rsidRPr="000F54E2">
          <w:rPr>
            <w:rStyle w:val="Hyperlink"/>
            <w:noProof/>
            <w:sz w:val="24"/>
            <w:szCs w:val="24"/>
          </w:rPr>
          <w:t>KNOWLEDGE MODULE 9: WATER AND EFFLUENT TREATMENT</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_Toc8378169 \h </w:instrText>
        </w:r>
        <w:r w:rsidRPr="000F54E2">
          <w:rPr>
            <w:noProof/>
            <w:webHidden/>
            <w:sz w:val="24"/>
            <w:szCs w:val="24"/>
          </w:rPr>
        </w:r>
        <w:r w:rsidRPr="000F54E2">
          <w:rPr>
            <w:noProof/>
            <w:webHidden/>
            <w:sz w:val="24"/>
            <w:szCs w:val="24"/>
          </w:rPr>
          <w:fldChar w:fldCharType="separate"/>
        </w:r>
        <w:r w:rsidRPr="000F54E2">
          <w:rPr>
            <w:noProof/>
            <w:webHidden/>
            <w:sz w:val="24"/>
            <w:szCs w:val="24"/>
          </w:rPr>
          <w:t>7</w:t>
        </w:r>
        <w:r w:rsidRPr="000F54E2">
          <w:rPr>
            <w:noProof/>
            <w:webHidden/>
            <w:sz w:val="24"/>
            <w:szCs w:val="24"/>
          </w:rPr>
          <w:fldChar w:fldCharType="end"/>
        </w:r>
      </w:hyperlink>
    </w:p>
    <w:p w:rsidR="000F54E2" w:rsidRPr="000F54E2" w:rsidRDefault="000F54E2" w:rsidP="000F54E2">
      <w:pPr>
        <w:pStyle w:val="TOC2"/>
        <w:tabs>
          <w:tab w:val="left" w:pos="880"/>
          <w:tab w:val="right" w:leader="dot" w:pos="9016"/>
        </w:tabs>
        <w:spacing w:afterLines="60" w:after="144" w:line="240" w:lineRule="auto"/>
        <w:rPr>
          <w:rFonts w:eastAsiaTheme="minorEastAsia" w:cstheme="minorBidi"/>
          <w:smallCaps w:val="0"/>
          <w:noProof/>
          <w:sz w:val="24"/>
          <w:szCs w:val="24"/>
          <w:lang w:val="en-US"/>
        </w:rPr>
      </w:pPr>
      <w:hyperlink w:anchor="_Toc8378170" w:history="1">
        <w:r w:rsidRPr="000F54E2">
          <w:rPr>
            <w:rStyle w:val="Hyperlink"/>
            <w:noProof/>
            <w:sz w:val="24"/>
            <w:szCs w:val="24"/>
          </w:rPr>
          <w:t>2.1</w:t>
        </w:r>
        <w:r w:rsidRPr="000F54E2">
          <w:rPr>
            <w:rFonts w:eastAsiaTheme="minorEastAsia" w:cstheme="minorBidi"/>
            <w:smallCaps w:val="0"/>
            <w:noProof/>
            <w:sz w:val="24"/>
            <w:szCs w:val="24"/>
            <w:lang w:val="en-US"/>
          </w:rPr>
          <w:tab/>
        </w:r>
        <w:r w:rsidRPr="000F54E2">
          <w:rPr>
            <w:rStyle w:val="Hyperlink"/>
            <w:noProof/>
            <w:sz w:val="24"/>
            <w:szCs w:val="24"/>
          </w:rPr>
          <w:t>Knowledge Topic 1: Potable water technology (1%)</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_Toc8378170 \h </w:instrText>
        </w:r>
        <w:r w:rsidRPr="000F54E2">
          <w:rPr>
            <w:noProof/>
            <w:webHidden/>
            <w:sz w:val="24"/>
            <w:szCs w:val="24"/>
          </w:rPr>
        </w:r>
        <w:r w:rsidRPr="000F54E2">
          <w:rPr>
            <w:noProof/>
            <w:webHidden/>
            <w:sz w:val="24"/>
            <w:szCs w:val="24"/>
          </w:rPr>
          <w:fldChar w:fldCharType="separate"/>
        </w:r>
        <w:r w:rsidRPr="000F54E2">
          <w:rPr>
            <w:noProof/>
            <w:webHidden/>
            <w:sz w:val="24"/>
            <w:szCs w:val="24"/>
          </w:rPr>
          <w:t>7</w:t>
        </w:r>
        <w:r w:rsidRPr="000F54E2">
          <w:rPr>
            <w:noProof/>
            <w:webHidden/>
            <w:sz w:val="24"/>
            <w:szCs w:val="24"/>
          </w:rPr>
          <w:fldChar w:fldCharType="end"/>
        </w:r>
      </w:hyperlink>
    </w:p>
    <w:p w:rsidR="000F54E2" w:rsidRPr="000F54E2" w:rsidRDefault="000F54E2" w:rsidP="000F54E2">
      <w:pPr>
        <w:pStyle w:val="TOC2"/>
        <w:tabs>
          <w:tab w:val="left" w:pos="880"/>
          <w:tab w:val="right" w:leader="dot" w:pos="9016"/>
        </w:tabs>
        <w:spacing w:afterLines="60" w:after="144" w:line="240" w:lineRule="auto"/>
        <w:rPr>
          <w:rFonts w:eastAsiaTheme="minorEastAsia" w:cstheme="minorBidi"/>
          <w:smallCaps w:val="0"/>
          <w:noProof/>
          <w:sz w:val="24"/>
          <w:szCs w:val="24"/>
          <w:lang w:val="en-US"/>
        </w:rPr>
      </w:pPr>
      <w:hyperlink w:anchor="_Toc8378171" w:history="1">
        <w:r w:rsidRPr="000F54E2">
          <w:rPr>
            <w:rStyle w:val="Hyperlink"/>
            <w:noProof/>
            <w:sz w:val="24"/>
            <w:szCs w:val="24"/>
          </w:rPr>
          <w:t>2.2</w:t>
        </w:r>
        <w:r w:rsidRPr="000F54E2">
          <w:rPr>
            <w:rFonts w:eastAsiaTheme="minorEastAsia" w:cstheme="minorBidi"/>
            <w:smallCaps w:val="0"/>
            <w:noProof/>
            <w:sz w:val="24"/>
            <w:szCs w:val="24"/>
            <w:lang w:val="en-US"/>
          </w:rPr>
          <w:tab/>
        </w:r>
        <w:r w:rsidRPr="000F54E2">
          <w:rPr>
            <w:rStyle w:val="Hyperlink"/>
            <w:noProof/>
            <w:sz w:val="24"/>
            <w:szCs w:val="24"/>
          </w:rPr>
          <w:t>Knowledge Topic 2: Cooling water technology (1%)</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_Toc8378171 \h </w:instrText>
        </w:r>
        <w:r w:rsidRPr="000F54E2">
          <w:rPr>
            <w:noProof/>
            <w:webHidden/>
            <w:sz w:val="24"/>
            <w:szCs w:val="24"/>
          </w:rPr>
        </w:r>
        <w:r w:rsidRPr="000F54E2">
          <w:rPr>
            <w:noProof/>
            <w:webHidden/>
            <w:sz w:val="24"/>
            <w:szCs w:val="24"/>
          </w:rPr>
          <w:fldChar w:fldCharType="separate"/>
        </w:r>
        <w:r w:rsidRPr="000F54E2">
          <w:rPr>
            <w:noProof/>
            <w:webHidden/>
            <w:sz w:val="24"/>
            <w:szCs w:val="24"/>
          </w:rPr>
          <w:t>13</w:t>
        </w:r>
        <w:r w:rsidRPr="000F54E2">
          <w:rPr>
            <w:noProof/>
            <w:webHidden/>
            <w:sz w:val="24"/>
            <w:szCs w:val="24"/>
          </w:rPr>
          <w:fldChar w:fldCharType="end"/>
        </w:r>
      </w:hyperlink>
    </w:p>
    <w:p w:rsidR="000F54E2" w:rsidRPr="000F54E2" w:rsidRDefault="000F54E2" w:rsidP="000F54E2">
      <w:pPr>
        <w:pStyle w:val="TOC2"/>
        <w:tabs>
          <w:tab w:val="left" w:pos="880"/>
          <w:tab w:val="right" w:leader="dot" w:pos="9016"/>
        </w:tabs>
        <w:spacing w:afterLines="60" w:after="144" w:line="240" w:lineRule="auto"/>
        <w:rPr>
          <w:rFonts w:eastAsiaTheme="minorEastAsia" w:cstheme="minorBidi"/>
          <w:smallCaps w:val="0"/>
          <w:noProof/>
          <w:sz w:val="24"/>
          <w:szCs w:val="24"/>
          <w:lang w:val="en-US"/>
        </w:rPr>
      </w:pPr>
      <w:hyperlink w:anchor="_Toc8378172" w:history="1">
        <w:r w:rsidRPr="000F54E2">
          <w:rPr>
            <w:rStyle w:val="Hyperlink"/>
            <w:noProof/>
            <w:sz w:val="24"/>
            <w:szCs w:val="24"/>
          </w:rPr>
          <w:t>2.3</w:t>
        </w:r>
        <w:r w:rsidRPr="000F54E2">
          <w:rPr>
            <w:rFonts w:eastAsiaTheme="minorEastAsia" w:cstheme="minorBidi"/>
            <w:smallCaps w:val="0"/>
            <w:noProof/>
            <w:sz w:val="24"/>
            <w:szCs w:val="24"/>
            <w:lang w:val="en-US"/>
          </w:rPr>
          <w:tab/>
        </w:r>
        <w:r w:rsidRPr="000F54E2">
          <w:rPr>
            <w:rStyle w:val="Hyperlink"/>
            <w:noProof/>
            <w:sz w:val="24"/>
            <w:szCs w:val="24"/>
          </w:rPr>
          <w:t>Knowledge topic 3: Boiler water technology (1%)</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_Toc8378172 \h </w:instrText>
        </w:r>
        <w:r w:rsidRPr="000F54E2">
          <w:rPr>
            <w:noProof/>
            <w:webHidden/>
            <w:sz w:val="24"/>
            <w:szCs w:val="24"/>
          </w:rPr>
        </w:r>
        <w:r w:rsidRPr="000F54E2">
          <w:rPr>
            <w:noProof/>
            <w:webHidden/>
            <w:sz w:val="24"/>
            <w:szCs w:val="24"/>
          </w:rPr>
          <w:fldChar w:fldCharType="separate"/>
        </w:r>
        <w:r w:rsidRPr="000F54E2">
          <w:rPr>
            <w:noProof/>
            <w:webHidden/>
            <w:sz w:val="24"/>
            <w:szCs w:val="24"/>
          </w:rPr>
          <w:t>16</w:t>
        </w:r>
        <w:r w:rsidRPr="000F54E2">
          <w:rPr>
            <w:noProof/>
            <w:webHidden/>
            <w:sz w:val="24"/>
            <w:szCs w:val="24"/>
          </w:rPr>
          <w:fldChar w:fldCharType="end"/>
        </w:r>
      </w:hyperlink>
    </w:p>
    <w:p w:rsidR="000F54E2" w:rsidRPr="000F54E2" w:rsidRDefault="000F54E2" w:rsidP="000F54E2">
      <w:pPr>
        <w:pStyle w:val="TOC2"/>
        <w:tabs>
          <w:tab w:val="left" w:pos="880"/>
          <w:tab w:val="right" w:leader="dot" w:pos="9016"/>
        </w:tabs>
        <w:spacing w:afterLines="60" w:after="144" w:line="240" w:lineRule="auto"/>
        <w:rPr>
          <w:rFonts w:eastAsiaTheme="minorEastAsia" w:cstheme="minorBidi"/>
          <w:smallCaps w:val="0"/>
          <w:noProof/>
          <w:sz w:val="24"/>
          <w:szCs w:val="24"/>
          <w:lang w:val="en-US"/>
        </w:rPr>
      </w:pPr>
      <w:hyperlink w:anchor="_Toc8378173" w:history="1">
        <w:r w:rsidRPr="000F54E2">
          <w:rPr>
            <w:rStyle w:val="Hyperlink"/>
            <w:noProof/>
            <w:sz w:val="24"/>
            <w:szCs w:val="24"/>
          </w:rPr>
          <w:t>2.4</w:t>
        </w:r>
        <w:r w:rsidRPr="000F54E2">
          <w:rPr>
            <w:rFonts w:eastAsiaTheme="minorEastAsia" w:cstheme="minorBidi"/>
            <w:smallCaps w:val="0"/>
            <w:noProof/>
            <w:sz w:val="24"/>
            <w:szCs w:val="24"/>
            <w:lang w:val="en-US"/>
          </w:rPr>
          <w:tab/>
        </w:r>
        <w:r w:rsidRPr="000F54E2">
          <w:rPr>
            <w:rStyle w:val="Hyperlink"/>
            <w:noProof/>
            <w:sz w:val="24"/>
            <w:szCs w:val="24"/>
          </w:rPr>
          <w:t>Knowledge topic 4: Waste water / effluent technology (1%)</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_Toc8378173 \h </w:instrText>
        </w:r>
        <w:r w:rsidRPr="000F54E2">
          <w:rPr>
            <w:noProof/>
            <w:webHidden/>
            <w:sz w:val="24"/>
            <w:szCs w:val="24"/>
          </w:rPr>
        </w:r>
        <w:r w:rsidRPr="000F54E2">
          <w:rPr>
            <w:noProof/>
            <w:webHidden/>
            <w:sz w:val="24"/>
            <w:szCs w:val="24"/>
          </w:rPr>
          <w:fldChar w:fldCharType="separate"/>
        </w:r>
        <w:r w:rsidRPr="000F54E2">
          <w:rPr>
            <w:noProof/>
            <w:webHidden/>
            <w:sz w:val="24"/>
            <w:szCs w:val="24"/>
          </w:rPr>
          <w:t>22</w:t>
        </w:r>
        <w:r w:rsidRPr="000F54E2">
          <w:rPr>
            <w:noProof/>
            <w:webHidden/>
            <w:sz w:val="24"/>
            <w:szCs w:val="24"/>
          </w:rPr>
          <w:fldChar w:fldCharType="end"/>
        </w:r>
      </w:hyperlink>
    </w:p>
    <w:p w:rsidR="000F54E2" w:rsidRPr="000F54E2" w:rsidRDefault="000F54E2" w:rsidP="000F54E2">
      <w:pPr>
        <w:pStyle w:val="TOC1"/>
        <w:tabs>
          <w:tab w:val="left" w:pos="440"/>
          <w:tab w:val="right" w:leader="dot" w:pos="9016"/>
        </w:tabs>
        <w:spacing w:afterLines="60" w:after="144" w:line="240" w:lineRule="auto"/>
        <w:rPr>
          <w:rFonts w:eastAsiaTheme="minorEastAsia" w:cstheme="minorBidi"/>
          <w:b w:val="0"/>
          <w:bCs w:val="0"/>
          <w:caps w:val="0"/>
          <w:noProof/>
          <w:sz w:val="24"/>
          <w:szCs w:val="24"/>
          <w:lang w:val="en-US"/>
        </w:rPr>
      </w:pPr>
      <w:hyperlink w:anchor="_Toc8378174" w:history="1">
        <w:r w:rsidRPr="000F54E2">
          <w:rPr>
            <w:rStyle w:val="Hyperlink"/>
            <w:noProof/>
            <w:sz w:val="24"/>
            <w:szCs w:val="24"/>
          </w:rPr>
          <w:t>3.</w:t>
        </w:r>
        <w:r w:rsidRPr="000F54E2">
          <w:rPr>
            <w:rFonts w:eastAsiaTheme="minorEastAsia" w:cstheme="minorBidi"/>
            <w:b w:val="0"/>
            <w:bCs w:val="0"/>
            <w:caps w:val="0"/>
            <w:noProof/>
            <w:sz w:val="24"/>
            <w:szCs w:val="24"/>
            <w:lang w:val="en-US"/>
          </w:rPr>
          <w:tab/>
        </w:r>
        <w:r w:rsidRPr="000F54E2">
          <w:rPr>
            <w:rStyle w:val="Hyperlink"/>
            <w:noProof/>
            <w:sz w:val="24"/>
            <w:szCs w:val="24"/>
          </w:rPr>
          <w:t>CONCLUSION OF KNOWLEDGE MODULE 9: WATER AND EFFLUENT TREATMENT</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_Toc8378174 \h </w:instrText>
        </w:r>
        <w:r w:rsidRPr="000F54E2">
          <w:rPr>
            <w:noProof/>
            <w:webHidden/>
            <w:sz w:val="24"/>
            <w:szCs w:val="24"/>
          </w:rPr>
        </w:r>
        <w:r w:rsidRPr="000F54E2">
          <w:rPr>
            <w:noProof/>
            <w:webHidden/>
            <w:sz w:val="24"/>
            <w:szCs w:val="24"/>
          </w:rPr>
          <w:fldChar w:fldCharType="separate"/>
        </w:r>
        <w:r w:rsidRPr="000F54E2">
          <w:rPr>
            <w:noProof/>
            <w:webHidden/>
            <w:sz w:val="24"/>
            <w:szCs w:val="24"/>
          </w:rPr>
          <w:t>26</w:t>
        </w:r>
        <w:r w:rsidRPr="000F54E2">
          <w:rPr>
            <w:noProof/>
            <w:webHidden/>
            <w:sz w:val="24"/>
            <w:szCs w:val="24"/>
          </w:rPr>
          <w:fldChar w:fldCharType="end"/>
        </w:r>
      </w:hyperlink>
    </w:p>
    <w:p w:rsidR="000F54E2" w:rsidRPr="000F54E2" w:rsidRDefault="000F54E2" w:rsidP="000F54E2">
      <w:pPr>
        <w:pStyle w:val="TOC1"/>
        <w:tabs>
          <w:tab w:val="left" w:pos="440"/>
          <w:tab w:val="right" w:leader="dot" w:pos="9016"/>
        </w:tabs>
        <w:spacing w:afterLines="60" w:after="144" w:line="240" w:lineRule="auto"/>
        <w:rPr>
          <w:rFonts w:eastAsiaTheme="minorEastAsia" w:cstheme="minorBidi"/>
          <w:b w:val="0"/>
          <w:bCs w:val="0"/>
          <w:caps w:val="0"/>
          <w:noProof/>
          <w:sz w:val="24"/>
          <w:szCs w:val="24"/>
          <w:lang w:val="en-US"/>
        </w:rPr>
      </w:pPr>
      <w:hyperlink w:anchor="_Toc8378175" w:history="1">
        <w:r w:rsidRPr="000F54E2">
          <w:rPr>
            <w:rStyle w:val="Hyperlink"/>
            <w:noProof/>
            <w:sz w:val="24"/>
            <w:szCs w:val="24"/>
          </w:rPr>
          <w:t>4.</w:t>
        </w:r>
        <w:r w:rsidRPr="000F54E2">
          <w:rPr>
            <w:rFonts w:eastAsiaTheme="minorEastAsia" w:cstheme="minorBidi"/>
            <w:b w:val="0"/>
            <w:bCs w:val="0"/>
            <w:caps w:val="0"/>
            <w:noProof/>
            <w:sz w:val="24"/>
            <w:szCs w:val="24"/>
            <w:lang w:val="en-US"/>
          </w:rPr>
          <w:tab/>
        </w:r>
        <w:r w:rsidRPr="000F54E2">
          <w:rPr>
            <w:rStyle w:val="Hyperlink"/>
            <w:noProof/>
            <w:sz w:val="24"/>
            <w:szCs w:val="24"/>
          </w:rPr>
          <w:t>WRITTEN ASSESSMENT</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_Toc8378175 \h </w:instrText>
        </w:r>
        <w:r w:rsidRPr="000F54E2">
          <w:rPr>
            <w:noProof/>
            <w:webHidden/>
            <w:sz w:val="24"/>
            <w:szCs w:val="24"/>
          </w:rPr>
        </w:r>
        <w:r w:rsidRPr="000F54E2">
          <w:rPr>
            <w:noProof/>
            <w:webHidden/>
            <w:sz w:val="24"/>
            <w:szCs w:val="24"/>
          </w:rPr>
          <w:fldChar w:fldCharType="separate"/>
        </w:r>
        <w:r w:rsidRPr="000F54E2">
          <w:rPr>
            <w:noProof/>
            <w:webHidden/>
            <w:sz w:val="24"/>
            <w:szCs w:val="24"/>
          </w:rPr>
          <w:t>27</w:t>
        </w:r>
        <w:r w:rsidRPr="000F54E2">
          <w:rPr>
            <w:noProof/>
            <w:webHidden/>
            <w:sz w:val="24"/>
            <w:szCs w:val="24"/>
          </w:rPr>
          <w:fldChar w:fldCharType="end"/>
        </w:r>
      </w:hyperlink>
    </w:p>
    <w:p w:rsidR="000F54E2" w:rsidRPr="000F54E2" w:rsidRDefault="000F54E2" w:rsidP="000F54E2">
      <w:pPr>
        <w:pStyle w:val="TOC1"/>
        <w:tabs>
          <w:tab w:val="left" w:pos="440"/>
          <w:tab w:val="right" w:leader="dot" w:pos="9016"/>
        </w:tabs>
        <w:spacing w:afterLines="60" w:after="144" w:line="240" w:lineRule="auto"/>
        <w:rPr>
          <w:rFonts w:eastAsiaTheme="minorEastAsia" w:cstheme="minorBidi"/>
          <w:b w:val="0"/>
          <w:bCs w:val="0"/>
          <w:caps w:val="0"/>
          <w:noProof/>
          <w:sz w:val="24"/>
          <w:szCs w:val="24"/>
          <w:lang w:val="en-US"/>
        </w:rPr>
      </w:pPr>
      <w:hyperlink w:anchor="_Toc8378176" w:history="1">
        <w:r w:rsidRPr="000F54E2">
          <w:rPr>
            <w:rStyle w:val="Hyperlink"/>
            <w:noProof/>
            <w:sz w:val="24"/>
            <w:szCs w:val="24"/>
          </w:rPr>
          <w:t>5.</w:t>
        </w:r>
        <w:r w:rsidRPr="000F54E2">
          <w:rPr>
            <w:rFonts w:eastAsiaTheme="minorEastAsia" w:cstheme="minorBidi"/>
            <w:b w:val="0"/>
            <w:bCs w:val="0"/>
            <w:caps w:val="0"/>
            <w:noProof/>
            <w:sz w:val="24"/>
            <w:szCs w:val="24"/>
            <w:lang w:val="en-US"/>
          </w:rPr>
          <w:tab/>
        </w:r>
        <w:r w:rsidRPr="000F54E2">
          <w:rPr>
            <w:rStyle w:val="Hyperlink"/>
            <w:noProof/>
            <w:sz w:val="24"/>
            <w:szCs w:val="24"/>
          </w:rPr>
          <w:t>Written Assessment Total Marks</w:t>
        </w:r>
        <w:r w:rsidRPr="000F54E2">
          <w:rPr>
            <w:noProof/>
            <w:webHidden/>
            <w:sz w:val="24"/>
            <w:szCs w:val="24"/>
          </w:rPr>
          <w:tab/>
        </w:r>
        <w:r w:rsidRPr="000F54E2">
          <w:rPr>
            <w:noProof/>
            <w:webHidden/>
            <w:sz w:val="24"/>
            <w:szCs w:val="24"/>
          </w:rPr>
          <w:fldChar w:fldCharType="begin"/>
        </w:r>
        <w:r w:rsidRPr="000F54E2">
          <w:rPr>
            <w:noProof/>
            <w:webHidden/>
            <w:sz w:val="24"/>
            <w:szCs w:val="24"/>
          </w:rPr>
          <w:instrText xml:space="preserve"> PAGEREF _Toc8378176 \h </w:instrText>
        </w:r>
        <w:r w:rsidRPr="000F54E2">
          <w:rPr>
            <w:noProof/>
            <w:webHidden/>
            <w:sz w:val="24"/>
            <w:szCs w:val="24"/>
          </w:rPr>
        </w:r>
        <w:r w:rsidRPr="000F54E2">
          <w:rPr>
            <w:noProof/>
            <w:webHidden/>
            <w:sz w:val="24"/>
            <w:szCs w:val="24"/>
          </w:rPr>
          <w:fldChar w:fldCharType="separate"/>
        </w:r>
        <w:r w:rsidRPr="000F54E2">
          <w:rPr>
            <w:noProof/>
            <w:webHidden/>
            <w:sz w:val="24"/>
            <w:szCs w:val="24"/>
          </w:rPr>
          <w:t>37</w:t>
        </w:r>
        <w:r w:rsidRPr="000F54E2">
          <w:rPr>
            <w:noProof/>
            <w:webHidden/>
            <w:sz w:val="24"/>
            <w:szCs w:val="24"/>
          </w:rPr>
          <w:fldChar w:fldCharType="end"/>
        </w:r>
      </w:hyperlink>
    </w:p>
    <w:p w:rsidR="00F412B2" w:rsidRDefault="00DC0753" w:rsidP="000F54E2">
      <w:pPr>
        <w:pStyle w:val="ChapterSubtitleChar"/>
        <w:spacing w:afterLines="60" w:after="144" w:line="240" w:lineRule="auto"/>
        <w:rPr>
          <w:szCs w:val="24"/>
        </w:rPr>
      </w:pPr>
      <w:r w:rsidRPr="000F54E2">
        <w:rPr>
          <w:rFonts w:asciiTheme="minorHAnsi" w:eastAsia="Calibri" w:hAnsiTheme="minorHAnsi"/>
          <w:smallCaps/>
          <w:color w:val="auto"/>
          <w:spacing w:val="0"/>
          <w:kern w:val="0"/>
          <w:sz w:val="24"/>
          <w:szCs w:val="24"/>
          <w:lang w:val="en-ZA"/>
        </w:rPr>
        <w:fldChar w:fldCharType="end"/>
      </w:r>
      <w:r w:rsidR="00F412B2">
        <w:br w:type="page"/>
      </w:r>
    </w:p>
    <w:p w:rsidR="008D60E1" w:rsidRPr="008D60E1" w:rsidRDefault="008D60E1" w:rsidP="008D60E1">
      <w:pPr>
        <w:pStyle w:val="Title"/>
      </w:pPr>
      <w:bookmarkStart w:id="3" w:name="_Toc469395258"/>
      <w:bookmarkStart w:id="4" w:name="_Toc7772739"/>
      <w:bookmarkStart w:id="5" w:name="_Toc8378168"/>
      <w:bookmarkEnd w:id="0"/>
      <w:bookmarkEnd w:id="1"/>
      <w:bookmarkEnd w:id="2"/>
      <w:r w:rsidRPr="008D60E1">
        <w:lastRenderedPageBreak/>
        <w:t xml:space="preserve">INTRODUCTION TO </w:t>
      </w:r>
      <w:bookmarkStart w:id="6" w:name="_Toc468625803"/>
      <w:r w:rsidRPr="008D60E1">
        <w:t xml:space="preserve">THE FACILITATOR ASSESSMENT TOOLKIT OF THE </w:t>
      </w:r>
      <w:bookmarkEnd w:id="6"/>
      <w:r w:rsidRPr="008D60E1">
        <w:t>OCCUPATIONAL CERTIFICATE: SUGAR PROCESSING CONTROLLER</w:t>
      </w:r>
      <w:bookmarkEnd w:id="4"/>
      <w:bookmarkEnd w:id="5"/>
    </w:p>
    <w:p w:rsidR="008D60E1" w:rsidRPr="00376357" w:rsidRDefault="008D60E1" w:rsidP="008D60E1">
      <w:pPr>
        <w:spacing w:after="240" w:line="360" w:lineRule="auto"/>
        <w:jc w:val="both"/>
        <w:rPr>
          <w:rFonts w:ascii="Arial" w:hAnsi="Arial" w:cs="Arial"/>
        </w:rPr>
      </w:pPr>
      <w:r w:rsidRPr="00376357">
        <w:rPr>
          <w:rFonts w:ascii="Arial" w:hAnsi="Arial" w:cs="Arial"/>
        </w:rPr>
        <w:t>Dear Facilitator</w:t>
      </w:r>
    </w:p>
    <w:p w:rsidR="008D60E1" w:rsidRPr="00376357" w:rsidRDefault="008D60E1" w:rsidP="008D60E1">
      <w:pPr>
        <w:spacing w:after="240" w:line="360" w:lineRule="auto"/>
        <w:jc w:val="both"/>
        <w:rPr>
          <w:rFonts w:ascii="Arial" w:hAnsi="Arial" w:cs="Arial"/>
        </w:rPr>
      </w:pPr>
      <w:r w:rsidRPr="00376357">
        <w:rPr>
          <w:rFonts w:ascii="Arial" w:hAnsi="Arial" w:cs="Arial"/>
        </w:rPr>
        <w:t>This Toolkit has been created to assist you to assess the Formative Learning Activities of learners undertaking the NQF 5 Occupational Certificate: Sugar Processing Controller Qualification.</w:t>
      </w:r>
    </w:p>
    <w:p w:rsidR="008D60E1" w:rsidRPr="00376357" w:rsidRDefault="008D60E1" w:rsidP="008D60E1">
      <w:pPr>
        <w:spacing w:after="240" w:line="360" w:lineRule="auto"/>
        <w:jc w:val="both"/>
        <w:rPr>
          <w:rFonts w:ascii="Arial" w:hAnsi="Arial" w:cs="Arial"/>
        </w:rPr>
      </w:pPr>
      <w:r w:rsidRPr="00376357">
        <w:rPr>
          <w:rFonts w:ascii="Arial" w:hAnsi="Arial" w:cs="Arial"/>
        </w:rPr>
        <w:t xml:space="preserve">During the programme, Learners must be directed to their Learning and Activities Guide to complete Learning Activities associated with each module of the Knowledge Component. </w:t>
      </w:r>
    </w:p>
    <w:p w:rsidR="008D60E1" w:rsidRPr="00376357" w:rsidRDefault="008D60E1" w:rsidP="008D60E1">
      <w:pPr>
        <w:spacing w:after="240" w:line="360" w:lineRule="auto"/>
        <w:jc w:val="both"/>
        <w:rPr>
          <w:rFonts w:ascii="Arial" w:hAnsi="Arial" w:cs="Arial"/>
        </w:rPr>
      </w:pPr>
      <w:r w:rsidRPr="00376357">
        <w:rPr>
          <w:rFonts w:ascii="Arial" w:hAnsi="Arial" w:cs="Arial"/>
        </w:rPr>
        <w:t>The time allocated to the Learning Activities is provided in the Facilitator’s Implementation Guide, this Facilitator Assessment Toolkit and Model Answers and the Learning and Activities Guide.</w:t>
      </w:r>
    </w:p>
    <w:p w:rsidR="008D60E1" w:rsidRPr="00376357" w:rsidRDefault="008D60E1" w:rsidP="008D60E1">
      <w:pPr>
        <w:spacing w:after="240" w:line="360" w:lineRule="auto"/>
        <w:jc w:val="both"/>
        <w:rPr>
          <w:rFonts w:ascii="Arial" w:hAnsi="Arial" w:cs="Arial"/>
        </w:rPr>
      </w:pPr>
      <w:r w:rsidRPr="00376357">
        <w:rPr>
          <w:rFonts w:ascii="Arial" w:hAnsi="Arial" w:cs="Arial"/>
        </w:rPr>
        <w:t xml:space="preserve">The </w:t>
      </w:r>
      <w:proofErr w:type="gramStart"/>
      <w:r w:rsidRPr="00376357">
        <w:rPr>
          <w:rFonts w:ascii="Arial" w:hAnsi="Arial" w:cs="Arial"/>
        </w:rPr>
        <w:t>marks allocated to each Learning Activity is</w:t>
      </w:r>
      <w:proofErr w:type="gramEnd"/>
      <w:r w:rsidRPr="00376357">
        <w:rPr>
          <w:rFonts w:ascii="Arial" w:hAnsi="Arial" w:cs="Arial"/>
        </w:rPr>
        <w:t xml:space="preserve"> provided in this Facilitator Assessment Toolkit and Model Answers and the Learning and Activities Guide.</w:t>
      </w:r>
    </w:p>
    <w:p w:rsidR="008D60E1" w:rsidRPr="00376357" w:rsidRDefault="008D60E1" w:rsidP="008D60E1">
      <w:pPr>
        <w:spacing w:after="240" w:line="360" w:lineRule="auto"/>
        <w:jc w:val="both"/>
        <w:rPr>
          <w:rFonts w:ascii="Arial" w:hAnsi="Arial" w:cs="Arial"/>
          <w:b/>
        </w:rPr>
      </w:pPr>
      <w:r w:rsidRPr="00376357">
        <w:rPr>
          <w:rFonts w:ascii="Arial" w:hAnsi="Arial" w:cs="Arial"/>
          <w:b/>
        </w:rPr>
        <w:t>Instructions to be given to Learners</w:t>
      </w:r>
    </w:p>
    <w:p w:rsidR="008D60E1" w:rsidRPr="00376357" w:rsidRDefault="008D60E1" w:rsidP="008D60E1">
      <w:pPr>
        <w:numPr>
          <w:ilvl w:val="0"/>
          <w:numId w:val="38"/>
        </w:numPr>
        <w:spacing w:after="240" w:line="360" w:lineRule="auto"/>
        <w:jc w:val="both"/>
        <w:rPr>
          <w:rFonts w:ascii="Arial" w:hAnsi="Arial" w:cs="Arial"/>
        </w:rPr>
      </w:pPr>
      <w:r w:rsidRPr="00376357">
        <w:rPr>
          <w:rFonts w:ascii="Arial" w:hAnsi="Arial" w:cs="Arial"/>
        </w:rPr>
        <w:t>They must work individua</w:t>
      </w:r>
      <w:bookmarkStart w:id="7" w:name="_GoBack"/>
      <w:bookmarkEnd w:id="7"/>
      <w:r w:rsidRPr="00376357">
        <w:rPr>
          <w:rFonts w:ascii="Arial" w:hAnsi="Arial" w:cs="Arial"/>
        </w:rPr>
        <w:t>lly to present the results of each Learning Activity in each of the Learning and Activities Guides (Workbooks).</w:t>
      </w:r>
    </w:p>
    <w:p w:rsidR="008D60E1" w:rsidRPr="00376357" w:rsidRDefault="008D60E1" w:rsidP="008D60E1">
      <w:pPr>
        <w:numPr>
          <w:ilvl w:val="0"/>
          <w:numId w:val="38"/>
        </w:numPr>
        <w:spacing w:after="240" w:line="360" w:lineRule="auto"/>
        <w:jc w:val="both"/>
        <w:rPr>
          <w:rFonts w:ascii="Arial" w:hAnsi="Arial" w:cs="Arial"/>
        </w:rPr>
      </w:pPr>
      <w:r w:rsidRPr="00376357">
        <w:rPr>
          <w:rFonts w:ascii="Arial" w:hAnsi="Arial" w:cs="Arial"/>
        </w:rPr>
        <w:t>They must complete all the sections.</w:t>
      </w:r>
    </w:p>
    <w:p w:rsidR="008D60E1" w:rsidRPr="00376357" w:rsidRDefault="008D60E1" w:rsidP="008D60E1">
      <w:pPr>
        <w:numPr>
          <w:ilvl w:val="0"/>
          <w:numId w:val="38"/>
        </w:numPr>
        <w:spacing w:after="240" w:line="360" w:lineRule="auto"/>
        <w:jc w:val="both"/>
        <w:rPr>
          <w:rFonts w:ascii="Arial" w:hAnsi="Arial" w:cs="Arial"/>
        </w:rPr>
      </w:pPr>
      <w:r w:rsidRPr="00376357">
        <w:rPr>
          <w:rFonts w:ascii="Arial" w:hAnsi="Arial" w:cs="Arial"/>
        </w:rPr>
        <w:t>They must use a black pen and ensure that they complete the questions in their own handwriting.</w:t>
      </w:r>
    </w:p>
    <w:p w:rsidR="008D60E1" w:rsidRPr="00376357" w:rsidRDefault="008D60E1" w:rsidP="008D60E1">
      <w:pPr>
        <w:numPr>
          <w:ilvl w:val="0"/>
          <w:numId w:val="38"/>
        </w:numPr>
        <w:spacing w:after="240" w:line="360" w:lineRule="auto"/>
        <w:jc w:val="both"/>
        <w:rPr>
          <w:rFonts w:ascii="Arial" w:hAnsi="Arial" w:cs="Arial"/>
        </w:rPr>
      </w:pPr>
      <w:r w:rsidRPr="00376357">
        <w:rPr>
          <w:rFonts w:ascii="Arial" w:hAnsi="Arial" w:cs="Arial"/>
        </w:rPr>
        <w:t>The time provided to complete each activity is shown.</w:t>
      </w:r>
    </w:p>
    <w:p w:rsidR="00A43EFD" w:rsidRPr="00A43EFD" w:rsidRDefault="008D60E1" w:rsidP="008D60E1">
      <w:pPr>
        <w:numPr>
          <w:ilvl w:val="0"/>
          <w:numId w:val="14"/>
        </w:numPr>
        <w:spacing w:after="240" w:line="360" w:lineRule="auto"/>
        <w:jc w:val="both"/>
        <w:rPr>
          <w:rFonts w:ascii="Arial" w:hAnsi="Arial" w:cs="Arial"/>
        </w:rPr>
      </w:pPr>
      <w:r w:rsidRPr="00376357">
        <w:rPr>
          <w:rFonts w:ascii="Arial" w:hAnsi="Arial" w:cs="Arial"/>
        </w:rPr>
        <w:t>The marks they will attain for each learning activity are shown in brackets.</w:t>
      </w:r>
    </w:p>
    <w:bookmarkEnd w:id="3"/>
    <w:p w:rsidR="00156FB7" w:rsidRPr="008D60E1" w:rsidRDefault="00156FB7" w:rsidP="008D60E1">
      <w:pPr>
        <w:pStyle w:val="Title"/>
      </w:pPr>
      <w:r>
        <w:rPr>
          <w:rFonts w:ascii="Arial" w:hAnsi="Arial"/>
          <w:b/>
        </w:rPr>
        <w:br w:type="page"/>
      </w:r>
      <w:bookmarkStart w:id="8" w:name="_Toc195429042"/>
      <w:bookmarkStart w:id="9" w:name="_Toc464730913"/>
      <w:bookmarkStart w:id="10" w:name="_Toc468625814"/>
      <w:bookmarkStart w:id="11" w:name="_Toc8378169"/>
      <w:r w:rsidR="00DC35DF" w:rsidRPr="008D60E1">
        <w:lastRenderedPageBreak/>
        <w:t>KNOWLEDGE M</w:t>
      </w:r>
      <w:r w:rsidR="0027541A" w:rsidRPr="008D60E1">
        <w:t>ODULE 9</w:t>
      </w:r>
      <w:r w:rsidRPr="008D60E1">
        <w:t>:</w:t>
      </w:r>
      <w:bookmarkEnd w:id="8"/>
      <w:bookmarkEnd w:id="9"/>
      <w:bookmarkEnd w:id="10"/>
      <w:r w:rsidR="000B021F" w:rsidRPr="008D60E1">
        <w:t xml:space="preserve"> </w:t>
      </w:r>
      <w:r w:rsidR="0027541A" w:rsidRPr="008D60E1">
        <w:t>WATER AND EFFLUENT TREATMENT</w:t>
      </w:r>
      <w:bookmarkEnd w:id="11"/>
      <w:r w:rsidR="005D37DF" w:rsidRPr="008D60E1">
        <w:t xml:space="preserve"> </w:t>
      </w:r>
    </w:p>
    <w:p w:rsidR="00DC35DF" w:rsidRDefault="00CC339E" w:rsidP="006731FF">
      <w:pPr>
        <w:spacing w:after="240" w:line="360" w:lineRule="auto"/>
        <w:jc w:val="both"/>
        <w:rPr>
          <w:rFonts w:ascii="Arial" w:hAnsi="Arial" w:cs="Arial"/>
          <w:b/>
        </w:rPr>
      </w:pPr>
      <w:r>
        <w:rPr>
          <w:rFonts w:ascii="Arial" w:hAnsi="Arial" w:cs="Arial"/>
          <w:b/>
        </w:rPr>
        <w:t>NQF LEVEL:</w:t>
      </w:r>
      <w:r>
        <w:rPr>
          <w:rFonts w:ascii="Arial" w:hAnsi="Arial" w:cs="Arial"/>
          <w:b/>
        </w:rPr>
        <w:tab/>
        <w:t>4</w:t>
      </w:r>
    </w:p>
    <w:p w:rsidR="00DC35DF" w:rsidRPr="006731FF" w:rsidRDefault="009618EE" w:rsidP="006731FF">
      <w:pPr>
        <w:spacing w:after="240" w:line="360" w:lineRule="auto"/>
        <w:jc w:val="both"/>
        <w:rPr>
          <w:rFonts w:ascii="Arial" w:hAnsi="Arial" w:cs="Arial"/>
          <w:b/>
        </w:rPr>
      </w:pPr>
      <w:r>
        <w:rPr>
          <w:rFonts w:ascii="Arial" w:hAnsi="Arial" w:cs="Arial"/>
          <w:b/>
        </w:rPr>
        <w:t>CREDITS:</w:t>
      </w:r>
      <w:r>
        <w:rPr>
          <w:rFonts w:ascii="Arial" w:hAnsi="Arial" w:cs="Arial"/>
          <w:b/>
        </w:rPr>
        <w:tab/>
        <w:t>4</w:t>
      </w:r>
    </w:p>
    <w:p w:rsidR="00DC35DF" w:rsidRPr="006731FF" w:rsidRDefault="00DC35DF" w:rsidP="006731FF">
      <w:pPr>
        <w:spacing w:after="240" w:line="360" w:lineRule="auto"/>
        <w:jc w:val="both"/>
        <w:rPr>
          <w:rFonts w:ascii="Arial" w:hAnsi="Arial" w:cs="Arial"/>
          <w:b/>
        </w:rPr>
      </w:pPr>
      <w:r w:rsidRPr="006731FF">
        <w:rPr>
          <w:rFonts w:ascii="Arial" w:hAnsi="Arial" w:cs="Arial"/>
          <w:b/>
          <w:noProof/>
          <w:lang w:val="en-US"/>
        </w:rPr>
        <mc:AlternateContent>
          <mc:Choice Requires="wps">
            <w:drawing>
              <wp:inline distT="0" distB="0" distL="0" distR="0" wp14:anchorId="2DDD8B47" wp14:editId="2734DD2A">
                <wp:extent cx="5908674" cy="832484"/>
                <wp:effectExtent l="57150" t="38100" r="73660" b="933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8D60E1" w:rsidRPr="00DC35DF" w:rsidRDefault="008D60E1"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factory services.</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" fillcolor="#cdddac [1622]" strokecolor="#94b64e [3046]">
                <v:fill color2="#f0f4e6 [502]" rotate="t" angle="180" colors="0 #dafda7;22938f #e4fdc2;1 #f5ffe6" focus="100%" type="gradient"/>
                <v:shadow on="t" color="black" opacity="24903f" origin=",.5" offset="0,.55556mm"/>
                <v:textbox style="mso-fit-shape-to-text:t">
                  <w:txbxContent>
                    <w:p w:rsidR="008D60E1" w:rsidRPr="00DC35DF" w:rsidRDefault="008D60E1" w:rsidP="000854CE">
                      <w:pPr>
                        <w:ind w:left="142"/>
                        <w:rPr>
                          <w:rFonts w:ascii="Arial" w:hAnsi="Arial" w:cs="Arial"/>
                          <w:b/>
                          <w:sz w:val="24"/>
                          <w:szCs w:val="24"/>
                        </w:rPr>
                      </w:pPr>
                      <w:r w:rsidRPr="00DC35DF">
                        <w:rPr>
                          <w:rFonts w:ascii="Arial" w:hAnsi="Arial" w:cs="Arial"/>
                          <w:b/>
                          <w:sz w:val="24"/>
                          <w:szCs w:val="24"/>
                        </w:rPr>
                        <w:t xml:space="preserve">PURPOSE OF THE KNOWLEDGE MODULE: </w:t>
                      </w:r>
                      <w:r w:rsidRPr="00562F83">
                        <w:rPr>
                          <w:rFonts w:ascii="Arial" w:hAnsi="Arial" w:cs="Arial"/>
                          <w:b/>
                          <w:sz w:val="24"/>
                          <w:szCs w:val="24"/>
                        </w:rPr>
                        <w:t>The main focus of the learning in this knowledge module is to build an understandi</w:t>
                      </w:r>
                      <w:r>
                        <w:rPr>
                          <w:rFonts w:ascii="Arial" w:hAnsi="Arial" w:cs="Arial"/>
                          <w:b/>
                          <w:sz w:val="24"/>
                          <w:szCs w:val="24"/>
                        </w:rPr>
                        <w:t>ng of factory services.</w:t>
                      </w:r>
                    </w:p>
                  </w:txbxContent>
                </v:textbox>
                <w10:anchorlock/>
              </v:shape>
            </w:pict>
          </mc:Fallback>
        </mc:AlternateContent>
      </w:r>
    </w:p>
    <w:p w:rsidR="00F412B2" w:rsidRPr="006731FF" w:rsidRDefault="00F412B2" w:rsidP="006731FF">
      <w:pPr>
        <w:spacing w:after="240" w:line="360" w:lineRule="auto"/>
        <w:jc w:val="both"/>
        <w:rPr>
          <w:rFonts w:ascii="Arial" w:hAnsi="Arial" w:cs="Arial"/>
          <w:lang w:val="en-US"/>
        </w:rPr>
      </w:pPr>
      <w:bookmarkStart w:id="12" w:name="_Toc467353070"/>
      <w:bookmarkStart w:id="13" w:name="_Toc468625816"/>
      <w:r w:rsidRPr="006731FF">
        <w:rPr>
          <w:rFonts w:ascii="Arial" w:hAnsi="Arial" w:cs="Arial"/>
          <w:lang w:val="en-US"/>
        </w:rPr>
        <w:t>The learning will enable learners to demonstrate an understanding of:</w:t>
      </w:r>
    </w:p>
    <w:p w:rsidR="00F412B2" w:rsidRPr="006731FF" w:rsidRDefault="0027541A" w:rsidP="00B008A1">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KM-09</w:t>
      </w:r>
      <w:r w:rsidR="00F412B2" w:rsidRPr="006731FF">
        <w:rPr>
          <w:rFonts w:ascii="Arial" w:hAnsi="Arial" w:cs="Arial"/>
          <w:sz w:val="22"/>
          <w:szCs w:val="22"/>
          <w:lang w:val="en-US"/>
        </w:rPr>
        <w:t xml:space="preserve">-KT01: </w:t>
      </w:r>
      <w:r>
        <w:rPr>
          <w:rFonts w:ascii="Arial" w:hAnsi="Arial" w:cs="Arial"/>
          <w:sz w:val="22"/>
          <w:szCs w:val="22"/>
          <w:lang w:val="en-US"/>
        </w:rPr>
        <w:t>Potable water technology (1%)</w:t>
      </w:r>
    </w:p>
    <w:p w:rsidR="00AA49FB" w:rsidRDefault="0027541A" w:rsidP="00B008A1">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KM-09</w:t>
      </w:r>
      <w:r w:rsidR="00F412B2" w:rsidRPr="00EA0C3A">
        <w:rPr>
          <w:rFonts w:ascii="Arial" w:hAnsi="Arial" w:cs="Arial"/>
          <w:sz w:val="22"/>
          <w:szCs w:val="22"/>
          <w:lang w:val="en-US"/>
        </w:rPr>
        <w:t>-</w:t>
      </w:r>
      <w:r w:rsidR="00AA49FB" w:rsidRPr="00EA0C3A">
        <w:rPr>
          <w:rFonts w:ascii="Arial" w:hAnsi="Arial" w:cs="Arial"/>
          <w:sz w:val="22"/>
          <w:szCs w:val="22"/>
          <w:lang w:val="en-US"/>
        </w:rPr>
        <w:t xml:space="preserve">KT02: </w:t>
      </w:r>
      <w:r>
        <w:rPr>
          <w:rFonts w:ascii="Arial" w:hAnsi="Arial" w:cs="Arial"/>
          <w:sz w:val="22"/>
          <w:szCs w:val="22"/>
          <w:lang w:val="en-US"/>
        </w:rPr>
        <w:t>Cooling water technology (1%)</w:t>
      </w:r>
    </w:p>
    <w:p w:rsidR="00E1648E" w:rsidRDefault="0027541A" w:rsidP="00B008A1">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KM-09</w:t>
      </w:r>
      <w:r w:rsidR="005D37DF">
        <w:rPr>
          <w:rFonts w:ascii="Arial" w:hAnsi="Arial" w:cs="Arial"/>
          <w:sz w:val="22"/>
          <w:szCs w:val="22"/>
          <w:lang w:val="en-US"/>
        </w:rPr>
        <w:t>-</w:t>
      </w:r>
      <w:r>
        <w:rPr>
          <w:rFonts w:ascii="Arial" w:hAnsi="Arial" w:cs="Arial"/>
          <w:sz w:val="22"/>
          <w:szCs w:val="22"/>
          <w:lang w:val="en-US"/>
        </w:rPr>
        <w:t>KT03: Boiler water technology (1%)</w:t>
      </w:r>
    </w:p>
    <w:p w:rsidR="00E1648E" w:rsidRDefault="0027541A" w:rsidP="00B008A1">
      <w:pPr>
        <w:pStyle w:val="ListParagraph"/>
        <w:numPr>
          <w:ilvl w:val="0"/>
          <w:numId w:val="5"/>
        </w:numPr>
        <w:spacing w:after="240" w:line="360" w:lineRule="auto"/>
        <w:contextualSpacing w:val="0"/>
        <w:jc w:val="both"/>
        <w:rPr>
          <w:rFonts w:ascii="Arial" w:hAnsi="Arial" w:cs="Arial"/>
          <w:sz w:val="22"/>
          <w:szCs w:val="22"/>
          <w:lang w:val="en-US"/>
        </w:rPr>
      </w:pPr>
      <w:r>
        <w:rPr>
          <w:rFonts w:ascii="Arial" w:hAnsi="Arial" w:cs="Arial"/>
          <w:sz w:val="22"/>
          <w:szCs w:val="22"/>
          <w:lang w:val="en-US"/>
        </w:rPr>
        <w:t>KM-09</w:t>
      </w:r>
      <w:r w:rsidR="005D37DF">
        <w:rPr>
          <w:rFonts w:ascii="Arial" w:hAnsi="Arial" w:cs="Arial"/>
          <w:sz w:val="22"/>
          <w:szCs w:val="22"/>
          <w:lang w:val="en-US"/>
        </w:rPr>
        <w:t>-KT</w:t>
      </w:r>
      <w:r>
        <w:rPr>
          <w:rFonts w:ascii="Arial" w:hAnsi="Arial" w:cs="Arial"/>
          <w:sz w:val="22"/>
          <w:szCs w:val="22"/>
          <w:lang w:val="en-US"/>
        </w:rPr>
        <w:t>04: Waste water / effluent technology (1%)</w:t>
      </w:r>
    </w:p>
    <w:p w:rsidR="007C67C4" w:rsidRPr="008D60E1" w:rsidRDefault="008D60E1" w:rsidP="00075808">
      <w:pPr>
        <w:pStyle w:val="Subtitle"/>
      </w:pPr>
      <w:bookmarkStart w:id="14" w:name="_Toc505333914"/>
      <w:bookmarkStart w:id="15" w:name="_Toc506211900"/>
      <w:bookmarkStart w:id="16" w:name="_Toc8378170"/>
      <w:r w:rsidRPr="008D60E1">
        <w:t>2.1</w:t>
      </w:r>
      <w:r w:rsidR="006731FF" w:rsidRPr="008D60E1">
        <w:tab/>
        <w:t xml:space="preserve">Knowledge Topic 1: </w:t>
      </w:r>
      <w:bookmarkEnd w:id="14"/>
      <w:bookmarkEnd w:id="15"/>
      <w:r w:rsidR="0027541A" w:rsidRPr="008D60E1">
        <w:t>Potable water technology (1%)</w:t>
      </w:r>
      <w:bookmarkEnd w:id="16"/>
    </w:p>
    <w:p w:rsidR="00F412B2" w:rsidRPr="00DC0753" w:rsidRDefault="00F412B2" w:rsidP="006F145B">
      <w:pPr>
        <w:spacing w:after="240" w:line="360" w:lineRule="auto"/>
        <w:jc w:val="both"/>
        <w:rPr>
          <w:rFonts w:ascii="Arial" w:hAnsi="Arial" w:cs="Arial"/>
          <w:lang w:val="en-US"/>
        </w:rPr>
      </w:pPr>
      <w:r w:rsidRPr="00DC0753">
        <w:rPr>
          <w:rFonts w:ascii="Arial" w:hAnsi="Arial" w:cs="Arial"/>
          <w:lang w:val="en-US"/>
        </w:rPr>
        <w:t>Topic elements to be covered include:</w:t>
      </w:r>
    </w:p>
    <w:p w:rsidR="00F412B2" w:rsidRPr="00DC0753" w:rsidRDefault="00F412B2" w:rsidP="00B008A1">
      <w:pPr>
        <w:pStyle w:val="ListParagraph"/>
        <w:numPr>
          <w:ilvl w:val="0"/>
          <w:numId w:val="6"/>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KT0101 </w:t>
      </w:r>
      <w:r w:rsidR="0027541A">
        <w:rPr>
          <w:rFonts w:ascii="Arial" w:hAnsi="Arial" w:cs="Arial"/>
          <w:sz w:val="22"/>
          <w:szCs w:val="22"/>
          <w:lang w:val="en-US"/>
        </w:rPr>
        <w:t>Technology and measurements</w:t>
      </w:r>
    </w:p>
    <w:p w:rsidR="00F412B2" w:rsidRDefault="00F412B2" w:rsidP="00B008A1">
      <w:pPr>
        <w:pStyle w:val="ListParagraph"/>
        <w:numPr>
          <w:ilvl w:val="0"/>
          <w:numId w:val="6"/>
        </w:numPr>
        <w:spacing w:after="240" w:line="360" w:lineRule="auto"/>
        <w:contextualSpacing w:val="0"/>
        <w:jc w:val="both"/>
        <w:rPr>
          <w:rFonts w:ascii="Arial" w:hAnsi="Arial" w:cs="Arial"/>
          <w:sz w:val="22"/>
          <w:szCs w:val="22"/>
          <w:lang w:val="en-US"/>
        </w:rPr>
      </w:pPr>
      <w:r w:rsidRPr="00DC0753">
        <w:rPr>
          <w:rFonts w:ascii="Arial" w:hAnsi="Arial" w:cs="Arial"/>
          <w:sz w:val="22"/>
          <w:szCs w:val="22"/>
          <w:lang w:val="en-US"/>
        </w:rPr>
        <w:t xml:space="preserve">KT0102 </w:t>
      </w:r>
      <w:r w:rsidR="0027541A">
        <w:rPr>
          <w:rFonts w:ascii="Arial" w:hAnsi="Arial" w:cs="Arial"/>
          <w:sz w:val="22"/>
          <w:szCs w:val="22"/>
          <w:lang w:val="en-US"/>
        </w:rPr>
        <w:t xml:space="preserve">Treatment </w:t>
      </w:r>
    </w:p>
    <w:p w:rsidR="00EA0C3A" w:rsidRPr="00214864" w:rsidRDefault="00AA49FB" w:rsidP="00B008A1">
      <w:pPr>
        <w:pStyle w:val="ListParagraph"/>
        <w:numPr>
          <w:ilvl w:val="0"/>
          <w:numId w:val="6"/>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KT0103</w:t>
      </w:r>
      <w:r w:rsidRPr="00DC0753">
        <w:rPr>
          <w:rFonts w:ascii="Arial" w:hAnsi="Arial" w:cs="Arial"/>
          <w:sz w:val="22"/>
          <w:szCs w:val="22"/>
          <w:lang w:val="en-US"/>
        </w:rPr>
        <w:t xml:space="preserve"> </w:t>
      </w:r>
      <w:r w:rsidR="0027541A">
        <w:rPr>
          <w:rFonts w:ascii="Arial" w:hAnsi="Arial" w:cs="Arial"/>
          <w:sz w:val="22"/>
          <w:szCs w:val="22"/>
          <w:lang w:val="en-US"/>
        </w:rPr>
        <w:t>Problem solving</w:t>
      </w:r>
    </w:p>
    <w:p w:rsidR="00F412B2" w:rsidRPr="00DC0753" w:rsidRDefault="00F412B2" w:rsidP="006F145B">
      <w:pPr>
        <w:spacing w:after="240" w:line="360" w:lineRule="auto"/>
        <w:jc w:val="both"/>
        <w:rPr>
          <w:rFonts w:ascii="Arial" w:hAnsi="Arial" w:cs="Arial"/>
          <w:lang w:val="en-US"/>
        </w:rPr>
      </w:pPr>
      <w:r w:rsidRPr="00DC0753">
        <w:rPr>
          <w:rFonts w:ascii="Arial" w:hAnsi="Arial" w:cs="Arial"/>
          <w:lang w:val="en-US"/>
        </w:rPr>
        <w:t>Internal Assessment Criteria and Weight</w:t>
      </w:r>
    </w:p>
    <w:p w:rsidR="00F412B2" w:rsidRDefault="00F412B2" w:rsidP="00B008A1">
      <w:pPr>
        <w:pStyle w:val="ListParagraph"/>
        <w:numPr>
          <w:ilvl w:val="0"/>
          <w:numId w:val="7"/>
        </w:numPr>
        <w:spacing w:after="240" w:line="360" w:lineRule="auto"/>
        <w:jc w:val="both"/>
        <w:rPr>
          <w:rFonts w:ascii="Arial" w:hAnsi="Arial" w:cs="Arial"/>
          <w:sz w:val="22"/>
          <w:szCs w:val="22"/>
          <w:lang w:val="en-US"/>
        </w:rPr>
      </w:pPr>
      <w:r w:rsidRPr="00DC0753">
        <w:rPr>
          <w:rFonts w:ascii="Arial" w:hAnsi="Arial" w:cs="Arial"/>
          <w:sz w:val="22"/>
          <w:szCs w:val="22"/>
          <w:lang w:val="en-US"/>
        </w:rPr>
        <w:t xml:space="preserve">IAC0101 </w:t>
      </w:r>
      <w:r w:rsidR="0027541A">
        <w:rPr>
          <w:rFonts w:ascii="Arial" w:hAnsi="Arial" w:cs="Arial"/>
          <w:sz w:val="22"/>
          <w:szCs w:val="22"/>
          <w:lang w:val="en-US"/>
        </w:rPr>
        <w:t>Water quality requirements can be explained</w:t>
      </w:r>
    </w:p>
    <w:p w:rsidR="00DC35DF" w:rsidRPr="00DC0753" w:rsidRDefault="003C438E" w:rsidP="00B008A1">
      <w:pPr>
        <w:pStyle w:val="ListParagraph"/>
        <w:numPr>
          <w:ilvl w:val="0"/>
          <w:numId w:val="7"/>
        </w:numPr>
        <w:spacing w:after="240" w:line="360" w:lineRule="auto"/>
        <w:contextualSpacing w:val="0"/>
        <w:jc w:val="both"/>
        <w:rPr>
          <w:rFonts w:ascii="Arial" w:hAnsi="Arial" w:cs="Arial"/>
          <w:sz w:val="22"/>
          <w:szCs w:val="22"/>
          <w:lang w:val="en-US"/>
        </w:rPr>
      </w:pPr>
      <w:r>
        <w:rPr>
          <w:rFonts w:ascii="Arial" w:hAnsi="Arial" w:cs="Arial"/>
          <w:sz w:val="22"/>
          <w:szCs w:val="22"/>
          <w:lang w:val="en-US"/>
        </w:rPr>
        <w:t>(Weight 1</w:t>
      </w:r>
      <w:r w:rsidR="00F412B2" w:rsidRPr="00DC0753">
        <w:rPr>
          <w:rFonts w:ascii="Arial" w:hAnsi="Arial" w:cs="Arial"/>
          <w:sz w:val="22"/>
          <w:szCs w:val="22"/>
          <w:lang w:val="en-US"/>
        </w:rPr>
        <w:t>%)</w:t>
      </w:r>
      <w:bookmarkEnd w:id="12"/>
      <w:bookmarkEnd w:id="13"/>
    </w:p>
    <w:p w:rsidR="008D60E1" w:rsidRDefault="008D60E1">
      <w:pPr>
        <w:spacing w:after="0" w:line="240" w:lineRule="auto"/>
        <w:rPr>
          <w:rFonts w:ascii="Arial" w:hAnsi="Arial" w:cs="Arial"/>
          <w:b/>
        </w:rPr>
      </w:pPr>
      <w:r>
        <w:rPr>
          <w:rFonts w:ascii="Arial" w:hAnsi="Arial" w:cs="Arial"/>
          <w:b/>
        </w:rPr>
        <w:br w:type="page"/>
      </w:r>
    </w:p>
    <w:p w:rsidR="00601C7C" w:rsidRPr="00043A8C" w:rsidRDefault="00601C7C" w:rsidP="00043A8C">
      <w:pPr>
        <w:spacing w:after="240" w:line="360" w:lineRule="auto"/>
        <w:jc w:val="both"/>
        <w:rPr>
          <w:rFonts w:ascii="Arial" w:hAnsi="Arial" w:cs="Arial"/>
          <w:b/>
        </w:rPr>
      </w:pPr>
      <w:r w:rsidRPr="000E08BB">
        <w:rPr>
          <w:rFonts w:ascii="Arial" w:hAnsi="Arial" w:cs="Arial"/>
          <w:b/>
        </w:rPr>
        <w:lastRenderedPageBreak/>
        <w:t>Learning activity 1</w:t>
      </w:r>
      <w:r w:rsidR="00DC35DF" w:rsidRPr="000E08BB">
        <w:rPr>
          <w:rFonts w:ascii="Arial" w:hAnsi="Arial" w:cs="Arial"/>
          <w:b/>
        </w:rPr>
        <w:t>.1</w:t>
      </w:r>
      <w:r w:rsidRPr="000E08BB">
        <w:rPr>
          <w:rFonts w:ascii="Arial" w:hAnsi="Arial" w:cs="Arial"/>
          <w:b/>
        </w:rPr>
        <w:t xml:space="preserve">: Individual Learning activity: </w:t>
      </w:r>
      <w:r w:rsidR="00E125C8">
        <w:rPr>
          <w:rFonts w:ascii="Arial" w:hAnsi="Arial" w:cs="Arial"/>
          <w:b/>
        </w:rPr>
        <w:t>45</w:t>
      </w:r>
      <w:r w:rsidR="00EA0C3A" w:rsidRPr="000E08BB">
        <w:rPr>
          <w:rFonts w:ascii="Arial" w:hAnsi="Arial" w:cs="Arial"/>
          <w:b/>
        </w:rPr>
        <w:t xml:space="preserve"> minutes</w:t>
      </w:r>
      <w:r w:rsidRPr="000E08BB">
        <w:rPr>
          <w:rFonts w:ascii="Arial" w:hAnsi="Arial" w:cs="Arial"/>
          <w:b/>
        </w:rPr>
        <w:t xml:space="preserve"> (</w:t>
      </w:r>
      <w:r w:rsidR="00E125C8">
        <w:rPr>
          <w:rFonts w:ascii="Arial" w:hAnsi="Arial" w:cs="Arial"/>
          <w:b/>
        </w:rPr>
        <w:t>35</w:t>
      </w:r>
      <w:r w:rsidRPr="000E08BB">
        <w:rPr>
          <w:rFonts w:ascii="Arial" w:hAnsi="Arial" w:cs="Arial"/>
          <w:b/>
        </w:rPr>
        <w:t>marks)</w:t>
      </w:r>
    </w:p>
    <w:p w:rsidR="00601C7C" w:rsidRPr="00043A8C" w:rsidRDefault="00565124" w:rsidP="00043A8C">
      <w:pPr>
        <w:pStyle w:val="WW-BodyText2"/>
        <w:suppressAutoHyphens w:val="0"/>
        <w:overflowPunct/>
        <w:autoSpaceDE/>
        <w:autoSpaceDN/>
        <w:adjustRightInd/>
        <w:spacing w:after="240"/>
        <w:ind w:left="-284" w:right="-330"/>
        <w:textAlignment w:val="auto"/>
        <w:rPr>
          <w:rFonts w:cs="Arial"/>
          <w:sz w:val="22"/>
          <w:szCs w:val="22"/>
          <w:lang w:val="en-ZA"/>
        </w:rPr>
      </w:pPr>
      <w:r w:rsidRPr="00043A8C">
        <w:rPr>
          <w:rFonts w:cs="Arial"/>
          <w:noProof/>
          <w:sz w:val="22"/>
          <w:szCs w:val="22"/>
          <w:lang w:val="en-US"/>
        </w:rPr>
        <w:drawing>
          <wp:inline distT="0" distB="0" distL="0" distR="0" wp14:anchorId="32155AD7" wp14:editId="784AC7FD">
            <wp:extent cx="1009650" cy="76200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67E7259A" wp14:editId="299A65FB">
            <wp:extent cx="1009650" cy="762000"/>
            <wp:effectExtent l="0" t="0" r="0" b="0"/>
            <wp:docPr id="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3470A47" wp14:editId="77621331">
            <wp:extent cx="1009650" cy="762000"/>
            <wp:effectExtent l="0" t="0" r="0" b="0"/>
            <wp:docPr id="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088730FF" wp14:editId="456F5338">
            <wp:extent cx="1009650" cy="762000"/>
            <wp:effectExtent l="0" t="0" r="0" b="0"/>
            <wp:docPr id="1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5AD8681B" wp14:editId="3B1EA8B4">
            <wp:extent cx="1009650" cy="762000"/>
            <wp:effectExtent l="0" t="0" r="0" b="0"/>
            <wp:docPr id="1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43A8C">
        <w:rPr>
          <w:rFonts w:cs="Arial"/>
          <w:noProof/>
          <w:sz w:val="22"/>
          <w:szCs w:val="22"/>
          <w:lang w:val="en-US"/>
        </w:rPr>
        <w:drawing>
          <wp:inline distT="0" distB="0" distL="0" distR="0" wp14:anchorId="223AD384" wp14:editId="45D1256D">
            <wp:extent cx="1009650" cy="762000"/>
            <wp:effectExtent l="0" t="0" r="0" b="0"/>
            <wp:docPr id="1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27C02" w:rsidRPr="00043A8C" w:rsidRDefault="00665F1B" w:rsidP="00043A8C">
      <w:pPr>
        <w:spacing w:after="240" w:line="360" w:lineRule="auto"/>
        <w:jc w:val="both"/>
        <w:rPr>
          <w:rFonts w:ascii="Arial" w:hAnsi="Arial" w:cs="Arial"/>
        </w:rPr>
      </w:pPr>
      <w:r w:rsidRPr="00043A8C">
        <w:rPr>
          <w:rFonts w:ascii="Arial" w:hAnsi="Arial" w:cs="Arial"/>
          <w:b/>
        </w:rPr>
        <w:t xml:space="preserve">Learning Objective: </w:t>
      </w:r>
      <w:r w:rsidR="002E2F21">
        <w:rPr>
          <w:rFonts w:ascii="Arial" w:hAnsi="Arial" w:cs="Arial"/>
        </w:rPr>
        <w:t>Water quality requirements can be explained.</w:t>
      </w:r>
    </w:p>
    <w:p w:rsidR="00DC35DF" w:rsidRDefault="00F27C02" w:rsidP="00043A8C">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sidR="00AA49FB">
        <w:rPr>
          <w:rFonts w:ascii="Arial" w:hAnsi="Arial" w:cs="Arial"/>
        </w:rPr>
        <w:t>Read each question carefully and write your answer in the space provided.</w:t>
      </w:r>
    </w:p>
    <w:p w:rsidR="00966A69" w:rsidRPr="00966A69" w:rsidRDefault="00D73B0E" w:rsidP="00966A69">
      <w:pPr>
        <w:spacing w:after="240" w:line="360" w:lineRule="auto"/>
        <w:jc w:val="both"/>
        <w:rPr>
          <w:rFonts w:ascii="Arial" w:hAnsi="Arial" w:cs="Arial"/>
          <w:lang w:val="en-US"/>
        </w:rPr>
      </w:pPr>
      <w:r>
        <w:rPr>
          <w:rFonts w:ascii="Arial" w:hAnsi="Arial" w:cs="Arial"/>
          <w:lang w:val="en-US"/>
        </w:rPr>
        <w:t xml:space="preserve">1. </w:t>
      </w:r>
      <w:r w:rsidR="00B616CD" w:rsidRPr="00B616CD">
        <w:rPr>
          <w:rFonts w:ascii="Arial" w:hAnsi="Arial" w:cs="Arial"/>
          <w:lang w:val="en-US"/>
        </w:rPr>
        <w:t>Explain the difference between a suspension, a colloidal and a solution</w:t>
      </w:r>
      <w:r w:rsidR="003129A4" w:rsidRPr="00B616CD">
        <w:rPr>
          <w:rFonts w:ascii="Arial" w:hAnsi="Arial" w:cs="Arial"/>
          <w:lang w:val="en-US"/>
        </w:rPr>
        <w:t>.</w:t>
      </w:r>
      <w:r w:rsidR="003129A4">
        <w:rPr>
          <w:rFonts w:ascii="Arial" w:hAnsi="Arial" w:cs="Arial"/>
          <w:lang w:val="en-US"/>
        </w:rPr>
        <w:t xml:space="preserve"> (9</w:t>
      </w:r>
      <w:r w:rsidR="003125E5">
        <w:rPr>
          <w:rFonts w:ascii="Arial" w:hAnsi="Arial" w:cs="Arial"/>
          <w:lang w:val="en-US"/>
        </w:rPr>
        <w:t>)</w:t>
      </w:r>
    </w:p>
    <w:tbl>
      <w:tblPr>
        <w:tblStyle w:val="TableGrid"/>
        <w:tblW w:w="0" w:type="auto"/>
        <w:tblLook w:val="04A0" w:firstRow="1" w:lastRow="0" w:firstColumn="1" w:lastColumn="0" w:noHBand="0" w:noVBand="1"/>
      </w:tblPr>
      <w:tblGrid>
        <w:gridCol w:w="9242"/>
      </w:tblGrid>
      <w:tr w:rsidR="005D37DF" w:rsidTr="00966A69">
        <w:tc>
          <w:tcPr>
            <w:tcW w:w="9242" w:type="dxa"/>
          </w:tcPr>
          <w:p w:rsidR="00966A69" w:rsidRPr="003125E5" w:rsidRDefault="003125E5" w:rsidP="008D60E1">
            <w:pPr>
              <w:spacing w:after="0" w:line="240" w:lineRule="auto"/>
              <w:jc w:val="both"/>
              <w:rPr>
                <w:rFonts w:ascii="Arial" w:eastAsiaTheme="minorHAnsi" w:hAnsi="Arial" w:cs="Arial"/>
                <w:b/>
              </w:rPr>
            </w:pPr>
            <w:r w:rsidRPr="003125E5">
              <w:rPr>
                <w:rFonts w:ascii="Arial" w:eastAsiaTheme="minorHAnsi" w:hAnsi="Arial" w:cs="Arial"/>
                <w:b/>
              </w:rPr>
              <w:t xml:space="preserve">Suspensions: </w:t>
            </w:r>
            <w:r w:rsidRPr="003125E5">
              <w:rPr>
                <w:rFonts w:ascii="Arial" w:eastAsiaTheme="minorHAnsi" w:hAnsi="Arial" w:cs="Arial"/>
              </w:rPr>
              <w:t>A suspension is a mixture in which the particles of one (or more) of the substances are relatively large. These particles will have at least one dimension larger than 100nm. Finely divided clay in water is an example. Unless a suspension is stirred or shaken, the large particles will sooner or later settle out.</w:t>
            </w:r>
          </w:p>
        </w:tc>
      </w:tr>
      <w:tr w:rsidR="005D37DF" w:rsidTr="00966A69">
        <w:tc>
          <w:tcPr>
            <w:tcW w:w="9242" w:type="dxa"/>
          </w:tcPr>
          <w:p w:rsidR="00966A69" w:rsidRPr="003125E5" w:rsidRDefault="003125E5" w:rsidP="008D60E1">
            <w:pPr>
              <w:spacing w:after="0" w:line="240" w:lineRule="auto"/>
              <w:jc w:val="both"/>
              <w:rPr>
                <w:rFonts w:ascii="Arial" w:eastAsiaTheme="minorHAnsi" w:hAnsi="Arial" w:cs="Arial"/>
                <w:b/>
              </w:rPr>
            </w:pPr>
            <w:r w:rsidRPr="003125E5">
              <w:rPr>
                <w:rFonts w:ascii="Arial" w:eastAsiaTheme="minorHAnsi" w:hAnsi="Arial" w:cs="Arial"/>
                <w:b/>
              </w:rPr>
              <w:t xml:space="preserve">Colloidal dispersions: </w:t>
            </w:r>
            <w:r w:rsidRPr="003125E5">
              <w:rPr>
                <w:rFonts w:ascii="Arial" w:eastAsiaTheme="minorHAnsi" w:hAnsi="Arial" w:cs="Arial"/>
              </w:rPr>
              <w:t>A colloidal dispersion is a mixture in which the particles of one (or more) substances are smaller than those in suspensions, but larger than those in solution. They will have at colloidal dispersion is starch in water. This mixture can be made so concentrated that it will look milky or so dilute that it will appear as clear and transparent as water. The colloidal particles are too small to be trapped by filter paper. Although a colloidal solution may appear clear, it will look milky when light is shone through it, since the particles are large enough to scatter the light.</w:t>
            </w:r>
          </w:p>
        </w:tc>
      </w:tr>
      <w:tr w:rsidR="005D37DF" w:rsidTr="00966A69">
        <w:tc>
          <w:tcPr>
            <w:tcW w:w="9242" w:type="dxa"/>
          </w:tcPr>
          <w:p w:rsidR="00966A69" w:rsidRPr="003125E5" w:rsidRDefault="003125E5" w:rsidP="008D60E1">
            <w:pPr>
              <w:spacing w:after="0" w:line="240" w:lineRule="auto"/>
              <w:jc w:val="both"/>
              <w:rPr>
                <w:rFonts w:ascii="Arial" w:eastAsiaTheme="minorHAnsi" w:hAnsi="Arial" w:cs="Arial"/>
                <w:b/>
              </w:rPr>
            </w:pPr>
            <w:r w:rsidRPr="003125E5">
              <w:rPr>
                <w:rFonts w:ascii="Arial" w:eastAsiaTheme="minorHAnsi" w:hAnsi="Arial" w:cs="Arial"/>
                <w:b/>
              </w:rPr>
              <w:t xml:space="preserve">Solutions: </w:t>
            </w:r>
            <w:r w:rsidRPr="003125E5">
              <w:rPr>
                <w:rFonts w:ascii="Arial" w:eastAsiaTheme="minorHAnsi" w:hAnsi="Arial" w:cs="Arial"/>
              </w:rPr>
              <w:t>A solution is a mixture where all particles are of the order of atoms, ions or small molecules i.e. 0.1 – 1 nm. The particles are far too small to be separated by filtration and light shone through a solution is not scattered. A typical solution is sugar in water.</w:t>
            </w:r>
          </w:p>
        </w:tc>
      </w:tr>
    </w:tbl>
    <w:p w:rsidR="00C322A2" w:rsidRDefault="00C322A2" w:rsidP="00620B2F">
      <w:pPr>
        <w:spacing w:after="0" w:line="360" w:lineRule="auto"/>
        <w:jc w:val="both"/>
        <w:rPr>
          <w:rFonts w:ascii="Arial" w:hAnsi="Arial" w:cs="Arial"/>
          <w:lang w:val="en-US"/>
        </w:rPr>
      </w:pPr>
    </w:p>
    <w:p w:rsidR="008E21A9" w:rsidRDefault="00D73B0E" w:rsidP="00620B2F">
      <w:pPr>
        <w:spacing w:after="0" w:line="360" w:lineRule="auto"/>
        <w:jc w:val="both"/>
        <w:rPr>
          <w:rFonts w:ascii="Arial" w:hAnsi="Arial" w:cs="Arial"/>
          <w:lang w:val="en-US"/>
        </w:rPr>
      </w:pPr>
      <w:r>
        <w:rPr>
          <w:rFonts w:ascii="Arial" w:hAnsi="Arial" w:cs="Arial"/>
          <w:lang w:val="en-US"/>
        </w:rPr>
        <w:t xml:space="preserve">2. </w:t>
      </w:r>
      <w:r w:rsidRPr="00D73B0E">
        <w:rPr>
          <w:rFonts w:ascii="Arial" w:hAnsi="Arial" w:cs="Arial"/>
          <w:lang w:val="en-US"/>
        </w:rPr>
        <w:t>Compare surface waters to underground waters</w:t>
      </w:r>
      <w:r w:rsidR="00E125C8" w:rsidRPr="00D73B0E">
        <w:rPr>
          <w:rFonts w:ascii="Arial" w:hAnsi="Arial" w:cs="Arial"/>
          <w:lang w:val="en-US"/>
        </w:rPr>
        <w:t>.</w:t>
      </w:r>
      <w:r w:rsidR="00E125C8">
        <w:rPr>
          <w:rFonts w:ascii="Arial" w:hAnsi="Arial" w:cs="Arial"/>
          <w:lang w:val="en-US"/>
        </w:rPr>
        <w:t xml:space="preserve"> (</w:t>
      </w:r>
      <w:r w:rsidR="003129A4">
        <w:rPr>
          <w:rFonts w:ascii="Arial" w:hAnsi="Arial" w:cs="Arial"/>
          <w:lang w:val="en-US"/>
        </w:rPr>
        <w:t>6)</w:t>
      </w:r>
    </w:p>
    <w:tbl>
      <w:tblPr>
        <w:tblStyle w:val="TableGrid"/>
        <w:tblW w:w="0" w:type="auto"/>
        <w:tblLook w:val="04A0" w:firstRow="1" w:lastRow="0" w:firstColumn="1" w:lastColumn="0" w:noHBand="0" w:noVBand="1"/>
      </w:tblPr>
      <w:tblGrid>
        <w:gridCol w:w="9242"/>
      </w:tblGrid>
      <w:tr w:rsidR="00D73B0E" w:rsidTr="00966A69">
        <w:tc>
          <w:tcPr>
            <w:tcW w:w="9242" w:type="dxa"/>
          </w:tcPr>
          <w:p w:rsidR="003129A4" w:rsidRPr="003129A4" w:rsidRDefault="003129A4" w:rsidP="008D60E1">
            <w:pPr>
              <w:spacing w:after="0" w:line="240" w:lineRule="auto"/>
              <w:jc w:val="both"/>
              <w:rPr>
                <w:rFonts w:ascii="Arial" w:eastAsiaTheme="minorHAnsi" w:hAnsi="Arial" w:cs="Arial"/>
                <w:b/>
              </w:rPr>
            </w:pPr>
            <w:r w:rsidRPr="003129A4">
              <w:rPr>
                <w:rFonts w:ascii="Arial" w:eastAsiaTheme="minorHAnsi" w:hAnsi="Arial" w:cs="Arial"/>
                <w:b/>
              </w:rPr>
              <w:t xml:space="preserve">Surface waters </w:t>
            </w:r>
          </w:p>
          <w:p w:rsidR="003129A4" w:rsidRPr="003129A4" w:rsidRDefault="003129A4" w:rsidP="008D60E1">
            <w:pPr>
              <w:spacing w:after="0" w:line="240" w:lineRule="auto"/>
              <w:jc w:val="both"/>
              <w:rPr>
                <w:rFonts w:ascii="Arial" w:eastAsiaTheme="minorHAnsi" w:hAnsi="Arial" w:cs="Arial"/>
              </w:rPr>
            </w:pPr>
            <w:r w:rsidRPr="003129A4">
              <w:rPr>
                <w:rFonts w:ascii="Arial" w:eastAsiaTheme="minorHAnsi" w:hAnsi="Arial" w:cs="Arial"/>
              </w:rPr>
              <w:t>Surface water can be divided into two main groups.</w:t>
            </w:r>
          </w:p>
          <w:p w:rsidR="003129A4" w:rsidRPr="003129A4" w:rsidRDefault="003129A4" w:rsidP="008D60E1">
            <w:pPr>
              <w:pStyle w:val="ListParagraph"/>
              <w:numPr>
                <w:ilvl w:val="0"/>
                <w:numId w:val="16"/>
              </w:numPr>
              <w:contextualSpacing w:val="0"/>
              <w:jc w:val="both"/>
              <w:rPr>
                <w:rFonts w:ascii="Arial" w:eastAsiaTheme="minorHAnsi" w:hAnsi="Arial" w:cs="Arial"/>
                <w:sz w:val="22"/>
                <w:szCs w:val="22"/>
              </w:rPr>
            </w:pPr>
            <w:r w:rsidRPr="003129A4">
              <w:rPr>
                <w:rFonts w:ascii="Arial" w:eastAsiaTheme="minorHAnsi" w:hAnsi="Arial" w:cs="Arial"/>
                <w:b/>
                <w:sz w:val="22"/>
                <w:szCs w:val="22"/>
              </w:rPr>
              <w:t>Water with low colour and high turbidity:</w:t>
            </w:r>
            <w:r w:rsidRPr="003129A4">
              <w:rPr>
                <w:rFonts w:ascii="Arial" w:eastAsiaTheme="minorHAnsi" w:hAnsi="Arial" w:cs="Arial"/>
                <w:sz w:val="22"/>
                <w:szCs w:val="22"/>
              </w:rPr>
              <w:t xml:space="preserve"> Most inland waters fall into this category. During floods, large quantities of suspended material are carried by rivers. However, the coarse material settles as soon as the flow rate decreases, but the colloidal or semi-colloidal material remains in suspension indefinitely.</w:t>
            </w:r>
          </w:p>
          <w:p w:rsidR="00966A69" w:rsidRPr="003129A4" w:rsidRDefault="003129A4" w:rsidP="008D60E1">
            <w:pPr>
              <w:pStyle w:val="ListParagraph"/>
              <w:numPr>
                <w:ilvl w:val="0"/>
                <w:numId w:val="16"/>
              </w:numPr>
              <w:contextualSpacing w:val="0"/>
              <w:jc w:val="both"/>
              <w:rPr>
                <w:rFonts w:ascii="Arial" w:eastAsiaTheme="minorHAnsi" w:hAnsi="Arial" w:cs="Arial"/>
              </w:rPr>
            </w:pPr>
            <w:r w:rsidRPr="003129A4">
              <w:rPr>
                <w:rFonts w:ascii="Arial" w:eastAsiaTheme="minorHAnsi" w:hAnsi="Arial" w:cs="Arial"/>
                <w:b/>
                <w:sz w:val="22"/>
                <w:szCs w:val="22"/>
              </w:rPr>
              <w:t>Water of high colour and low turbidity:</w:t>
            </w:r>
            <w:r w:rsidRPr="003129A4">
              <w:rPr>
                <w:rFonts w:ascii="Arial" w:eastAsiaTheme="minorHAnsi" w:hAnsi="Arial" w:cs="Arial"/>
                <w:sz w:val="22"/>
                <w:szCs w:val="22"/>
              </w:rPr>
              <w:t xml:space="preserve"> Water in the coastal regions fall into this category. Colour is due to both dissolved and colloidal organic matter. These waters often contain very little inorganic salts, making them corrosive</w:t>
            </w:r>
            <w:r w:rsidRPr="003129A4">
              <w:rPr>
                <w:rFonts w:ascii="Arial" w:eastAsiaTheme="minorHAnsi" w:hAnsi="Arial" w:cs="Arial"/>
              </w:rPr>
              <w:t>.</w:t>
            </w:r>
          </w:p>
        </w:tc>
      </w:tr>
      <w:tr w:rsidR="00D73B0E" w:rsidTr="00966A69">
        <w:tc>
          <w:tcPr>
            <w:tcW w:w="9242" w:type="dxa"/>
          </w:tcPr>
          <w:p w:rsidR="000F0308" w:rsidRPr="000F0308" w:rsidRDefault="000F0308" w:rsidP="008D60E1">
            <w:pPr>
              <w:spacing w:after="0" w:line="240" w:lineRule="auto"/>
              <w:jc w:val="both"/>
              <w:rPr>
                <w:rFonts w:ascii="Arial" w:eastAsiaTheme="minorHAnsi" w:hAnsi="Arial" w:cs="Arial"/>
                <w:b/>
              </w:rPr>
            </w:pPr>
            <w:r w:rsidRPr="000F0308">
              <w:rPr>
                <w:rFonts w:ascii="Arial" w:eastAsiaTheme="minorHAnsi" w:hAnsi="Arial" w:cs="Arial"/>
                <w:b/>
              </w:rPr>
              <w:t xml:space="preserve">Underground waters </w:t>
            </w:r>
          </w:p>
          <w:p w:rsidR="00966A69" w:rsidRPr="000F0308" w:rsidRDefault="000F0308" w:rsidP="008D60E1">
            <w:pPr>
              <w:spacing w:after="0" w:line="240" w:lineRule="auto"/>
              <w:jc w:val="both"/>
              <w:rPr>
                <w:rFonts w:ascii="Arial" w:eastAsiaTheme="minorHAnsi" w:hAnsi="Arial" w:cs="Arial"/>
              </w:rPr>
            </w:pPr>
            <w:r w:rsidRPr="000F0308">
              <w:rPr>
                <w:rFonts w:ascii="Arial" w:eastAsiaTheme="minorHAnsi" w:hAnsi="Arial" w:cs="Arial"/>
              </w:rPr>
              <w:t>Underground water has percolated through soil and is therefore free from suspended matter. However, the water does leach (dissolve) out minerals from the soil. If the amount of dissolved minerals is not duly high, simple disinfection to destroy bacteria is usually enough to make the water potable (drinkable).</w:t>
            </w:r>
          </w:p>
        </w:tc>
      </w:tr>
    </w:tbl>
    <w:p w:rsidR="000F0308" w:rsidRDefault="000F0308" w:rsidP="00966A69">
      <w:pPr>
        <w:spacing w:after="240" w:line="360" w:lineRule="auto"/>
        <w:jc w:val="both"/>
        <w:rPr>
          <w:rFonts w:ascii="Arial" w:hAnsi="Arial" w:cs="Arial"/>
          <w:lang w:val="en-US"/>
        </w:rPr>
      </w:pPr>
    </w:p>
    <w:p w:rsidR="008D60E1" w:rsidRDefault="008D60E1">
      <w:pPr>
        <w:spacing w:after="0" w:line="240" w:lineRule="auto"/>
        <w:rPr>
          <w:rFonts w:ascii="Arial" w:hAnsi="Arial" w:cs="Arial"/>
          <w:lang w:val="en-US"/>
        </w:rPr>
      </w:pPr>
      <w:r>
        <w:rPr>
          <w:rFonts w:ascii="Arial" w:hAnsi="Arial" w:cs="Arial"/>
          <w:lang w:val="en-US"/>
        </w:rPr>
        <w:br w:type="page"/>
      </w:r>
    </w:p>
    <w:p w:rsidR="00F412B2" w:rsidRDefault="00D73B0E" w:rsidP="00966A69">
      <w:pPr>
        <w:spacing w:after="240" w:line="360" w:lineRule="auto"/>
        <w:jc w:val="both"/>
        <w:rPr>
          <w:rFonts w:ascii="Arial" w:hAnsi="Arial" w:cs="Arial"/>
          <w:lang w:val="en-US"/>
        </w:rPr>
      </w:pPr>
      <w:r>
        <w:rPr>
          <w:rFonts w:ascii="Arial" w:hAnsi="Arial" w:cs="Arial"/>
          <w:lang w:val="en-US"/>
        </w:rPr>
        <w:lastRenderedPageBreak/>
        <w:t xml:space="preserve">3. </w:t>
      </w:r>
      <w:r w:rsidRPr="00D73B0E">
        <w:rPr>
          <w:rFonts w:ascii="Arial" w:hAnsi="Arial" w:cs="Arial"/>
          <w:lang w:val="en-US"/>
        </w:rPr>
        <w:t>What factors must be con</w:t>
      </w:r>
      <w:r>
        <w:rPr>
          <w:rFonts w:ascii="Arial" w:hAnsi="Arial" w:cs="Arial"/>
          <w:lang w:val="en-US"/>
        </w:rPr>
        <w:t xml:space="preserve">sidered when evaluating a water </w:t>
      </w:r>
      <w:r w:rsidRPr="00D73B0E">
        <w:rPr>
          <w:rFonts w:ascii="Arial" w:hAnsi="Arial" w:cs="Arial"/>
          <w:lang w:val="en-US"/>
        </w:rPr>
        <w:t>supply?</w:t>
      </w:r>
      <w:r w:rsidR="00E125C8">
        <w:rPr>
          <w:rFonts w:ascii="Arial" w:hAnsi="Arial" w:cs="Arial"/>
          <w:lang w:val="en-US"/>
        </w:rPr>
        <w:t xml:space="preserve"> (3)</w:t>
      </w:r>
    </w:p>
    <w:tbl>
      <w:tblPr>
        <w:tblStyle w:val="TableGrid"/>
        <w:tblW w:w="0" w:type="auto"/>
        <w:tblLook w:val="04A0" w:firstRow="1" w:lastRow="0" w:firstColumn="1" w:lastColumn="0" w:noHBand="0" w:noVBand="1"/>
      </w:tblPr>
      <w:tblGrid>
        <w:gridCol w:w="9242"/>
      </w:tblGrid>
      <w:tr w:rsidR="008E21A9" w:rsidTr="008E21A9">
        <w:tc>
          <w:tcPr>
            <w:tcW w:w="9242" w:type="dxa"/>
          </w:tcPr>
          <w:p w:rsidR="00736D76" w:rsidRPr="00736D76" w:rsidRDefault="00736D76" w:rsidP="008D60E1">
            <w:pPr>
              <w:spacing w:after="0" w:line="240" w:lineRule="auto"/>
              <w:jc w:val="both"/>
              <w:rPr>
                <w:rFonts w:ascii="Arial" w:eastAsiaTheme="minorHAnsi" w:hAnsi="Arial" w:cs="Arial"/>
              </w:rPr>
            </w:pPr>
            <w:r w:rsidRPr="00736D76">
              <w:rPr>
                <w:rFonts w:ascii="Arial" w:eastAsiaTheme="minorHAnsi" w:hAnsi="Arial" w:cs="Arial"/>
              </w:rPr>
              <w:t xml:space="preserve">Each water supply should be thoroughly investigated before being used for a specific purpose. Two waters with similar chemical properties may react in different ways to the same </w:t>
            </w:r>
            <w:proofErr w:type="spellStart"/>
            <w:r w:rsidRPr="00736D76">
              <w:rPr>
                <w:rFonts w:ascii="Arial" w:eastAsiaTheme="minorHAnsi" w:hAnsi="Arial" w:cs="Arial"/>
              </w:rPr>
              <w:t>flocculant</w:t>
            </w:r>
            <w:proofErr w:type="spellEnd"/>
            <w:r w:rsidRPr="00736D76">
              <w:rPr>
                <w:rFonts w:ascii="Arial" w:eastAsiaTheme="minorHAnsi" w:hAnsi="Arial" w:cs="Arial"/>
              </w:rPr>
              <w:t>, requiring different purification processes.</w:t>
            </w:r>
          </w:p>
          <w:p w:rsidR="008E21A9" w:rsidRPr="00736D76" w:rsidRDefault="00736D76" w:rsidP="008D60E1">
            <w:pPr>
              <w:spacing w:after="0" w:line="240" w:lineRule="auto"/>
              <w:jc w:val="both"/>
              <w:rPr>
                <w:rFonts w:ascii="Arial" w:eastAsiaTheme="minorHAnsi" w:hAnsi="Arial" w:cs="Arial"/>
              </w:rPr>
            </w:pPr>
            <w:r w:rsidRPr="00736D76">
              <w:rPr>
                <w:rFonts w:ascii="Arial" w:eastAsiaTheme="minorHAnsi" w:hAnsi="Arial" w:cs="Arial"/>
              </w:rPr>
              <w:t>The use to which the water will be put (e.g. drinking, industrial and agricultural) will determine the treatment / purification process that will be used.</w:t>
            </w:r>
          </w:p>
        </w:tc>
      </w:tr>
    </w:tbl>
    <w:p w:rsidR="00E125C8" w:rsidRDefault="00E125C8" w:rsidP="00966A69">
      <w:pPr>
        <w:spacing w:after="240" w:line="360" w:lineRule="auto"/>
        <w:jc w:val="both"/>
        <w:rPr>
          <w:rFonts w:ascii="Arial" w:hAnsi="Arial" w:cs="Arial"/>
          <w:lang w:val="en-US"/>
        </w:rPr>
      </w:pPr>
    </w:p>
    <w:p w:rsidR="008E21A9" w:rsidRDefault="00D73B0E" w:rsidP="00966A69">
      <w:pPr>
        <w:spacing w:after="240" w:line="360" w:lineRule="auto"/>
        <w:jc w:val="both"/>
        <w:rPr>
          <w:rFonts w:ascii="Arial" w:hAnsi="Arial" w:cs="Arial"/>
          <w:lang w:val="en-US"/>
        </w:rPr>
      </w:pPr>
      <w:r>
        <w:rPr>
          <w:rFonts w:ascii="Arial" w:hAnsi="Arial" w:cs="Arial"/>
          <w:lang w:val="en-US"/>
        </w:rPr>
        <w:t xml:space="preserve">4. </w:t>
      </w:r>
      <w:r w:rsidRPr="00D73B0E">
        <w:rPr>
          <w:rFonts w:ascii="Arial" w:hAnsi="Arial" w:cs="Arial"/>
          <w:lang w:val="en-US"/>
        </w:rPr>
        <w:t>List the sources of oxygen supply to, and the users of oxygen from, river water</w:t>
      </w:r>
      <w:r w:rsidR="00A965D1">
        <w:rPr>
          <w:rFonts w:ascii="Arial" w:hAnsi="Arial" w:cs="Arial"/>
          <w:lang w:val="en-US"/>
        </w:rPr>
        <w:t xml:space="preserve"> (12)</w:t>
      </w:r>
    </w:p>
    <w:tbl>
      <w:tblPr>
        <w:tblStyle w:val="TableGrid"/>
        <w:tblW w:w="0" w:type="auto"/>
        <w:tblLook w:val="04A0" w:firstRow="1" w:lastRow="0" w:firstColumn="1" w:lastColumn="0" w:noHBand="0" w:noVBand="1"/>
      </w:tblPr>
      <w:tblGrid>
        <w:gridCol w:w="9242"/>
      </w:tblGrid>
      <w:tr w:rsidR="00A965D1" w:rsidTr="006956E4">
        <w:tc>
          <w:tcPr>
            <w:tcW w:w="9242" w:type="dxa"/>
          </w:tcPr>
          <w:p w:rsidR="00A965D1" w:rsidRPr="00A965D1" w:rsidRDefault="00A965D1" w:rsidP="008D60E1">
            <w:pPr>
              <w:spacing w:after="0" w:line="240" w:lineRule="auto"/>
              <w:jc w:val="both"/>
              <w:rPr>
                <w:rFonts w:ascii="Arial" w:eastAsiaTheme="minorHAnsi" w:hAnsi="Arial" w:cs="Arial"/>
                <w:b/>
              </w:rPr>
            </w:pPr>
            <w:r w:rsidRPr="00A965D1">
              <w:rPr>
                <w:rFonts w:ascii="Arial" w:eastAsiaTheme="minorEastAsia" w:hAnsi="Arial" w:cs="Arial"/>
                <w:b/>
              </w:rPr>
              <w:t>Sources of Oxygen Supply to River Water</w:t>
            </w:r>
          </w:p>
        </w:tc>
      </w:tr>
      <w:tr w:rsidR="00A965D1" w:rsidTr="006956E4">
        <w:tc>
          <w:tcPr>
            <w:tcW w:w="9242" w:type="dxa"/>
          </w:tcPr>
          <w:p w:rsidR="00A965D1" w:rsidRPr="00A965D1" w:rsidRDefault="00A965D1" w:rsidP="008D60E1">
            <w:pPr>
              <w:pStyle w:val="ListParagraph"/>
              <w:numPr>
                <w:ilvl w:val="0"/>
                <w:numId w:val="17"/>
              </w:numPr>
              <w:contextualSpacing w:val="0"/>
              <w:jc w:val="both"/>
              <w:rPr>
                <w:rFonts w:ascii="Arial" w:eastAsiaTheme="minorHAnsi" w:hAnsi="Arial" w:cs="Arial"/>
                <w:sz w:val="22"/>
                <w:szCs w:val="22"/>
              </w:rPr>
            </w:pPr>
            <w:r w:rsidRPr="00A965D1">
              <w:rPr>
                <w:rFonts w:ascii="Arial" w:eastAsiaTheme="minorEastAsia" w:hAnsi="Arial" w:cs="Arial"/>
                <w:sz w:val="22"/>
                <w:szCs w:val="22"/>
              </w:rPr>
              <w:t>Reaeration from the air. This is related to the amount of mixing of the water surface: water flowing over rapids and waterfalls becomes more oxygenated than slow-moving water.</w:t>
            </w:r>
          </w:p>
        </w:tc>
      </w:tr>
      <w:tr w:rsidR="00A965D1" w:rsidTr="006956E4">
        <w:tc>
          <w:tcPr>
            <w:tcW w:w="9242" w:type="dxa"/>
          </w:tcPr>
          <w:p w:rsidR="00A965D1" w:rsidRPr="00A965D1" w:rsidRDefault="00A965D1" w:rsidP="008D60E1">
            <w:pPr>
              <w:pStyle w:val="ListParagraph"/>
              <w:numPr>
                <w:ilvl w:val="0"/>
                <w:numId w:val="17"/>
              </w:numPr>
              <w:contextualSpacing w:val="0"/>
              <w:jc w:val="both"/>
              <w:rPr>
                <w:rFonts w:ascii="Arial" w:eastAsiaTheme="minorHAnsi" w:hAnsi="Arial" w:cs="Arial"/>
                <w:sz w:val="22"/>
                <w:szCs w:val="22"/>
              </w:rPr>
            </w:pPr>
            <w:r w:rsidRPr="00A965D1">
              <w:rPr>
                <w:rFonts w:ascii="Arial" w:eastAsiaTheme="minorEastAsia" w:hAnsi="Arial" w:cs="Arial"/>
                <w:sz w:val="22"/>
                <w:szCs w:val="22"/>
              </w:rPr>
              <w:t>Algal photosynthesis. Algae give off oxygen during photosynthesis, thus oxygenating the water.</w:t>
            </w:r>
          </w:p>
        </w:tc>
      </w:tr>
      <w:tr w:rsidR="00A965D1" w:rsidTr="006956E4">
        <w:tc>
          <w:tcPr>
            <w:tcW w:w="9242" w:type="dxa"/>
          </w:tcPr>
          <w:p w:rsidR="00A965D1" w:rsidRPr="00A965D1" w:rsidRDefault="00A965D1" w:rsidP="008D60E1">
            <w:pPr>
              <w:pStyle w:val="ListParagraph"/>
              <w:numPr>
                <w:ilvl w:val="0"/>
                <w:numId w:val="17"/>
              </w:numPr>
              <w:contextualSpacing w:val="0"/>
              <w:jc w:val="both"/>
              <w:rPr>
                <w:rFonts w:ascii="Arial" w:eastAsiaTheme="minorHAnsi" w:hAnsi="Arial" w:cs="Arial"/>
                <w:sz w:val="22"/>
                <w:szCs w:val="22"/>
              </w:rPr>
            </w:pPr>
            <w:r w:rsidRPr="00A965D1">
              <w:rPr>
                <w:rFonts w:ascii="Arial" w:eastAsiaTheme="minorEastAsia" w:hAnsi="Arial" w:cs="Arial"/>
                <w:sz w:val="22"/>
                <w:szCs w:val="22"/>
              </w:rPr>
              <w:t>Oxygen in tributary flow.</w:t>
            </w:r>
          </w:p>
        </w:tc>
      </w:tr>
      <w:tr w:rsidR="00A965D1" w:rsidTr="006956E4">
        <w:tc>
          <w:tcPr>
            <w:tcW w:w="9242" w:type="dxa"/>
          </w:tcPr>
          <w:p w:rsidR="00A965D1" w:rsidRPr="00A965D1" w:rsidRDefault="00A965D1" w:rsidP="008D60E1">
            <w:pPr>
              <w:pStyle w:val="ListParagraph"/>
              <w:numPr>
                <w:ilvl w:val="0"/>
                <w:numId w:val="17"/>
              </w:numPr>
              <w:contextualSpacing w:val="0"/>
              <w:jc w:val="both"/>
              <w:rPr>
                <w:rFonts w:ascii="Arial" w:eastAsiaTheme="minorHAnsi" w:hAnsi="Arial" w:cs="Arial"/>
                <w:sz w:val="22"/>
                <w:szCs w:val="22"/>
              </w:rPr>
            </w:pPr>
            <w:r w:rsidRPr="00A965D1">
              <w:rPr>
                <w:rFonts w:ascii="Arial" w:eastAsiaTheme="minorEastAsia" w:hAnsi="Arial" w:cs="Arial"/>
                <w:sz w:val="22"/>
                <w:szCs w:val="22"/>
              </w:rPr>
              <w:t>Reaeration from rainfall.</w:t>
            </w:r>
          </w:p>
        </w:tc>
      </w:tr>
      <w:tr w:rsidR="00A965D1" w:rsidTr="006956E4">
        <w:tc>
          <w:tcPr>
            <w:tcW w:w="9242" w:type="dxa"/>
          </w:tcPr>
          <w:p w:rsidR="00A965D1" w:rsidRPr="00A965D1" w:rsidRDefault="00A965D1" w:rsidP="008D60E1">
            <w:pPr>
              <w:spacing w:after="0" w:line="240" w:lineRule="auto"/>
              <w:jc w:val="both"/>
              <w:rPr>
                <w:rFonts w:ascii="Arial" w:eastAsiaTheme="minorHAnsi" w:hAnsi="Arial" w:cs="Arial"/>
                <w:b/>
              </w:rPr>
            </w:pPr>
            <w:r w:rsidRPr="00A965D1">
              <w:rPr>
                <w:rFonts w:ascii="Arial" w:eastAsiaTheme="minorHAnsi" w:hAnsi="Arial" w:cs="Arial"/>
                <w:b/>
              </w:rPr>
              <w:t>Users of Oxygen from River Water</w:t>
            </w:r>
          </w:p>
        </w:tc>
      </w:tr>
      <w:tr w:rsidR="00A965D1" w:rsidTr="006956E4">
        <w:tc>
          <w:tcPr>
            <w:tcW w:w="9242" w:type="dxa"/>
          </w:tcPr>
          <w:p w:rsidR="00A965D1" w:rsidRPr="00A965D1" w:rsidRDefault="00A965D1" w:rsidP="008D60E1">
            <w:pPr>
              <w:pStyle w:val="ListParagraph"/>
              <w:numPr>
                <w:ilvl w:val="0"/>
                <w:numId w:val="20"/>
              </w:numPr>
              <w:contextualSpacing w:val="0"/>
              <w:jc w:val="both"/>
              <w:rPr>
                <w:rFonts w:ascii="Arial" w:eastAsiaTheme="minorHAnsi" w:hAnsi="Arial" w:cs="Arial"/>
                <w:sz w:val="22"/>
                <w:szCs w:val="22"/>
              </w:rPr>
            </w:pPr>
            <w:r w:rsidRPr="00A965D1">
              <w:rPr>
                <w:rFonts w:ascii="Arial" w:eastAsiaTheme="minorHAnsi" w:hAnsi="Arial" w:cs="Arial"/>
                <w:sz w:val="22"/>
                <w:szCs w:val="22"/>
              </w:rPr>
              <w:t>Biological oxidation of organic matter. Bacteria, feeding on (oxidising) organic foodstuff, consume oxygen.</w:t>
            </w:r>
          </w:p>
        </w:tc>
      </w:tr>
      <w:tr w:rsidR="00A965D1" w:rsidTr="006956E4">
        <w:tc>
          <w:tcPr>
            <w:tcW w:w="9242" w:type="dxa"/>
          </w:tcPr>
          <w:p w:rsidR="00A965D1" w:rsidRPr="00A965D1" w:rsidRDefault="00A965D1" w:rsidP="008D60E1">
            <w:pPr>
              <w:pStyle w:val="ListParagraph"/>
              <w:numPr>
                <w:ilvl w:val="0"/>
                <w:numId w:val="19"/>
              </w:numPr>
              <w:contextualSpacing w:val="0"/>
              <w:jc w:val="both"/>
              <w:rPr>
                <w:rFonts w:ascii="Arial" w:eastAsiaTheme="minorHAnsi" w:hAnsi="Arial" w:cs="Arial"/>
                <w:sz w:val="22"/>
                <w:szCs w:val="22"/>
              </w:rPr>
            </w:pPr>
            <w:r w:rsidRPr="00A965D1">
              <w:rPr>
                <w:rFonts w:ascii="Arial" w:eastAsiaTheme="minorHAnsi" w:hAnsi="Arial" w:cs="Arial"/>
                <w:sz w:val="22"/>
                <w:szCs w:val="22"/>
              </w:rPr>
              <w:t>Respiration (breathing) of certain aquatic plants will remove oxygen from the water, as will the growth of sewage fungus.</w:t>
            </w:r>
          </w:p>
        </w:tc>
      </w:tr>
      <w:tr w:rsidR="00A965D1" w:rsidTr="006956E4">
        <w:tc>
          <w:tcPr>
            <w:tcW w:w="9242" w:type="dxa"/>
          </w:tcPr>
          <w:p w:rsidR="00A965D1" w:rsidRPr="00A965D1" w:rsidRDefault="00A965D1" w:rsidP="008D60E1">
            <w:pPr>
              <w:pStyle w:val="ListParagraph"/>
              <w:numPr>
                <w:ilvl w:val="0"/>
                <w:numId w:val="18"/>
              </w:numPr>
              <w:contextualSpacing w:val="0"/>
              <w:jc w:val="both"/>
              <w:rPr>
                <w:rFonts w:ascii="Arial" w:eastAsiaTheme="minorHAnsi" w:hAnsi="Arial" w:cs="Arial"/>
                <w:sz w:val="22"/>
                <w:szCs w:val="22"/>
              </w:rPr>
            </w:pPr>
            <w:r w:rsidRPr="00A965D1">
              <w:rPr>
                <w:rFonts w:ascii="Arial" w:eastAsiaTheme="minorHAnsi" w:hAnsi="Arial" w:cs="Arial"/>
                <w:sz w:val="22"/>
                <w:szCs w:val="22"/>
              </w:rPr>
              <w:t>Bottom deposit processes. The upper layer will absorb oxygen or that support bacteria that in turn consume oxygen. Thus sugar, though non-toxic by itself, kills aquatic life indirectly by supporting bacteria that deoxygenate the water.</w:t>
            </w:r>
          </w:p>
        </w:tc>
      </w:tr>
    </w:tbl>
    <w:p w:rsidR="00E125C8" w:rsidRDefault="00E125C8" w:rsidP="00966A69">
      <w:pPr>
        <w:spacing w:after="240" w:line="360" w:lineRule="auto"/>
        <w:jc w:val="both"/>
        <w:rPr>
          <w:rFonts w:ascii="Arial" w:hAnsi="Arial" w:cs="Arial"/>
          <w:lang w:val="en-US"/>
        </w:rPr>
      </w:pPr>
    </w:p>
    <w:p w:rsidR="006956E4" w:rsidRDefault="00B50FED" w:rsidP="00966A69">
      <w:pPr>
        <w:spacing w:after="240" w:line="360" w:lineRule="auto"/>
        <w:jc w:val="both"/>
        <w:rPr>
          <w:rFonts w:ascii="Arial" w:hAnsi="Arial" w:cs="Arial"/>
          <w:lang w:val="en-US"/>
        </w:rPr>
      </w:pPr>
      <w:r>
        <w:rPr>
          <w:rFonts w:ascii="Arial" w:hAnsi="Arial" w:cs="Arial"/>
          <w:lang w:val="en-US"/>
        </w:rPr>
        <w:t xml:space="preserve">5. </w:t>
      </w:r>
      <w:r w:rsidRPr="00B50FED">
        <w:rPr>
          <w:rFonts w:ascii="Arial" w:hAnsi="Arial" w:cs="Arial"/>
          <w:lang w:val="en-US"/>
        </w:rPr>
        <w:t>List the reasons for purifying potable water</w:t>
      </w:r>
      <w:r w:rsidR="00E125C8" w:rsidRPr="00B50FED">
        <w:rPr>
          <w:rFonts w:ascii="Arial" w:hAnsi="Arial" w:cs="Arial"/>
          <w:lang w:val="en-US"/>
        </w:rPr>
        <w:t>.</w:t>
      </w:r>
      <w:r w:rsidR="00E125C8">
        <w:rPr>
          <w:rFonts w:ascii="Arial" w:hAnsi="Arial" w:cs="Arial"/>
          <w:lang w:val="en-US"/>
        </w:rPr>
        <w:t xml:space="preserve"> (5)</w:t>
      </w:r>
    </w:p>
    <w:tbl>
      <w:tblPr>
        <w:tblStyle w:val="TableGrid"/>
        <w:tblW w:w="0" w:type="auto"/>
        <w:tblLook w:val="04A0" w:firstRow="1" w:lastRow="0" w:firstColumn="1" w:lastColumn="0" w:noHBand="0" w:noVBand="1"/>
      </w:tblPr>
      <w:tblGrid>
        <w:gridCol w:w="9242"/>
      </w:tblGrid>
      <w:tr w:rsidR="00E125C8" w:rsidTr="00B50FED">
        <w:tc>
          <w:tcPr>
            <w:tcW w:w="9242" w:type="dxa"/>
          </w:tcPr>
          <w:p w:rsidR="00E125C8" w:rsidRPr="00D73252" w:rsidRDefault="00E125C8" w:rsidP="008D60E1">
            <w:pPr>
              <w:pStyle w:val="ListParagraph"/>
              <w:numPr>
                <w:ilvl w:val="0"/>
                <w:numId w:val="21"/>
              </w:numPr>
              <w:contextualSpacing w:val="0"/>
              <w:jc w:val="both"/>
              <w:rPr>
                <w:rFonts w:ascii="Arial" w:eastAsiaTheme="minorHAnsi" w:hAnsi="Arial" w:cs="Arial"/>
              </w:rPr>
            </w:pPr>
            <w:r w:rsidRPr="00D73252">
              <w:rPr>
                <w:rFonts w:ascii="Arial" w:eastAsiaTheme="minorHAnsi" w:hAnsi="Arial" w:cs="Arial"/>
                <w:sz w:val="22"/>
                <w:szCs w:val="22"/>
              </w:rPr>
              <w:t>Water is made aesthetically acceptable. “It looks good”.</w:t>
            </w:r>
          </w:p>
        </w:tc>
      </w:tr>
      <w:tr w:rsidR="00E125C8" w:rsidTr="00B50FED">
        <w:tc>
          <w:tcPr>
            <w:tcW w:w="9242" w:type="dxa"/>
          </w:tcPr>
          <w:p w:rsidR="00E125C8" w:rsidRPr="00D73252" w:rsidRDefault="00E125C8" w:rsidP="008D60E1">
            <w:pPr>
              <w:pStyle w:val="ListParagraph"/>
              <w:numPr>
                <w:ilvl w:val="0"/>
                <w:numId w:val="21"/>
              </w:numPr>
              <w:contextualSpacing w:val="0"/>
              <w:jc w:val="both"/>
              <w:rPr>
                <w:rFonts w:ascii="Arial" w:eastAsiaTheme="minorHAnsi" w:hAnsi="Arial" w:cs="Arial"/>
              </w:rPr>
            </w:pPr>
            <w:r w:rsidRPr="00D73252">
              <w:rPr>
                <w:rFonts w:ascii="Arial" w:eastAsiaTheme="minorHAnsi" w:hAnsi="Arial" w:cs="Arial"/>
                <w:sz w:val="22"/>
                <w:szCs w:val="22"/>
              </w:rPr>
              <w:t>Bacterial content is removed.</w:t>
            </w:r>
          </w:p>
        </w:tc>
      </w:tr>
      <w:tr w:rsidR="00E125C8" w:rsidTr="00B50FED">
        <w:tc>
          <w:tcPr>
            <w:tcW w:w="9242" w:type="dxa"/>
          </w:tcPr>
          <w:p w:rsidR="00E125C8" w:rsidRPr="00D73252" w:rsidRDefault="00E125C8" w:rsidP="008D60E1">
            <w:pPr>
              <w:pStyle w:val="ListParagraph"/>
              <w:numPr>
                <w:ilvl w:val="0"/>
                <w:numId w:val="21"/>
              </w:numPr>
              <w:contextualSpacing w:val="0"/>
              <w:jc w:val="both"/>
              <w:rPr>
                <w:rFonts w:ascii="Arial" w:eastAsiaTheme="minorHAnsi" w:hAnsi="Arial" w:cs="Arial"/>
              </w:rPr>
            </w:pPr>
            <w:r w:rsidRPr="00D73252">
              <w:rPr>
                <w:rFonts w:ascii="Arial" w:eastAsiaTheme="minorHAnsi" w:hAnsi="Arial" w:cs="Arial"/>
                <w:sz w:val="22"/>
                <w:szCs w:val="22"/>
              </w:rPr>
              <w:t>Particulate matter is removed.</w:t>
            </w:r>
          </w:p>
        </w:tc>
      </w:tr>
      <w:tr w:rsidR="00E125C8" w:rsidTr="00B50FED">
        <w:tc>
          <w:tcPr>
            <w:tcW w:w="9242" w:type="dxa"/>
          </w:tcPr>
          <w:p w:rsidR="00E125C8" w:rsidRPr="00D73252" w:rsidRDefault="00E125C8" w:rsidP="008D60E1">
            <w:pPr>
              <w:pStyle w:val="ListParagraph"/>
              <w:numPr>
                <w:ilvl w:val="0"/>
                <w:numId w:val="21"/>
              </w:numPr>
              <w:contextualSpacing w:val="0"/>
              <w:jc w:val="both"/>
              <w:rPr>
                <w:rFonts w:ascii="Arial" w:eastAsiaTheme="minorHAnsi" w:hAnsi="Arial" w:cs="Arial"/>
              </w:rPr>
            </w:pPr>
            <w:r w:rsidRPr="00D73252">
              <w:rPr>
                <w:rFonts w:ascii="Arial" w:eastAsiaTheme="minorHAnsi" w:hAnsi="Arial" w:cs="Arial"/>
                <w:sz w:val="22"/>
                <w:szCs w:val="22"/>
              </w:rPr>
              <w:t>Sediment that may deposit in pipework is removed.</w:t>
            </w:r>
          </w:p>
        </w:tc>
      </w:tr>
      <w:tr w:rsidR="00E125C8" w:rsidTr="00B50FED">
        <w:tc>
          <w:tcPr>
            <w:tcW w:w="9242" w:type="dxa"/>
          </w:tcPr>
          <w:p w:rsidR="00E125C8" w:rsidRPr="00D73252" w:rsidRDefault="00E125C8" w:rsidP="008D60E1">
            <w:pPr>
              <w:pStyle w:val="ListParagraph"/>
              <w:numPr>
                <w:ilvl w:val="0"/>
                <w:numId w:val="21"/>
              </w:numPr>
              <w:contextualSpacing w:val="0"/>
              <w:jc w:val="both"/>
              <w:rPr>
                <w:rFonts w:ascii="Arial" w:eastAsiaTheme="minorHAnsi" w:hAnsi="Arial" w:cs="Arial"/>
              </w:rPr>
            </w:pPr>
            <w:r w:rsidRPr="00D73252">
              <w:rPr>
                <w:rFonts w:ascii="Arial" w:eastAsiaTheme="minorHAnsi" w:hAnsi="Arial" w:cs="Arial"/>
                <w:sz w:val="22"/>
                <w:szCs w:val="22"/>
              </w:rPr>
              <w:t>Taste is made acceptable.</w:t>
            </w:r>
          </w:p>
        </w:tc>
      </w:tr>
    </w:tbl>
    <w:p w:rsidR="00F615DB" w:rsidRDefault="00F615DB">
      <w:pPr>
        <w:spacing w:after="0" w:line="240" w:lineRule="auto"/>
        <w:rPr>
          <w:rFonts w:ascii="Arial" w:hAnsi="Arial" w:cs="Arial"/>
          <w:b/>
        </w:rPr>
      </w:pPr>
      <w:r>
        <w:rPr>
          <w:rFonts w:ascii="Arial" w:hAnsi="Arial" w:cs="Arial"/>
          <w:b/>
        </w:rPr>
        <w:br w:type="page"/>
      </w:r>
    </w:p>
    <w:p w:rsidR="000E08BB" w:rsidRPr="001370B7" w:rsidRDefault="000E08BB" w:rsidP="000E08BB">
      <w:pPr>
        <w:spacing w:after="240" w:line="360" w:lineRule="auto"/>
        <w:jc w:val="both"/>
        <w:rPr>
          <w:rFonts w:ascii="Arial" w:hAnsi="Arial" w:cs="Arial"/>
          <w:b/>
        </w:rPr>
      </w:pPr>
      <w:r w:rsidRPr="001370B7">
        <w:rPr>
          <w:rFonts w:ascii="Arial" w:hAnsi="Arial" w:cs="Arial"/>
          <w:b/>
        </w:rPr>
        <w:lastRenderedPageBreak/>
        <w:t xml:space="preserve">Learning activity 1.2: Individual </w:t>
      </w:r>
      <w:r w:rsidR="001370B7">
        <w:rPr>
          <w:rFonts w:ascii="Arial" w:hAnsi="Arial" w:cs="Arial"/>
          <w:b/>
        </w:rPr>
        <w:t>Learning ac</w:t>
      </w:r>
      <w:r w:rsidR="00D0592F">
        <w:rPr>
          <w:rFonts w:ascii="Arial" w:hAnsi="Arial" w:cs="Arial"/>
          <w:b/>
        </w:rPr>
        <w:t>tivity: 3</w:t>
      </w:r>
      <w:r w:rsidR="00B361B5">
        <w:rPr>
          <w:rFonts w:ascii="Arial" w:hAnsi="Arial" w:cs="Arial"/>
          <w:b/>
        </w:rPr>
        <w:t>0 minutes (23</w:t>
      </w:r>
      <w:r w:rsidRPr="001370B7">
        <w:rPr>
          <w:rFonts w:ascii="Arial" w:hAnsi="Arial" w:cs="Arial"/>
          <w:b/>
        </w:rPr>
        <w:t xml:space="preserve"> marks)</w:t>
      </w:r>
    </w:p>
    <w:p w:rsidR="000E08BB" w:rsidRPr="001370B7" w:rsidRDefault="000E08BB" w:rsidP="000E08BB">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0395A277" wp14:editId="1E8656DF">
            <wp:extent cx="1009650" cy="762000"/>
            <wp:effectExtent l="0" t="0" r="0" b="0"/>
            <wp:docPr id="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2BF5FDD" wp14:editId="22CD5344">
            <wp:extent cx="1009650" cy="762000"/>
            <wp:effectExtent l="0" t="0" r="0" b="0"/>
            <wp:docPr id="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A001119" wp14:editId="2F9CCB2B">
            <wp:extent cx="1009650" cy="762000"/>
            <wp:effectExtent l="0" t="0" r="0" b="0"/>
            <wp:docPr id="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D2AF75B" wp14:editId="64602384">
            <wp:extent cx="1009650" cy="762000"/>
            <wp:effectExtent l="0" t="0" r="0" b="0"/>
            <wp:docPr id="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73F6767" wp14:editId="366EBC33">
            <wp:extent cx="1009650" cy="762000"/>
            <wp:effectExtent l="0" t="0" r="0" b="0"/>
            <wp:docPr id="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136CBF0" wp14:editId="3E3AA71B">
            <wp:extent cx="1009650" cy="762000"/>
            <wp:effectExtent l="0" t="0" r="0" b="0"/>
            <wp:docPr id="1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0E08BB" w:rsidRPr="0059111D" w:rsidRDefault="000E08BB" w:rsidP="000E08BB">
      <w:pPr>
        <w:spacing w:after="240" w:line="360" w:lineRule="auto"/>
        <w:jc w:val="both"/>
        <w:rPr>
          <w:rFonts w:ascii="Arial" w:hAnsi="Arial" w:cs="Arial"/>
        </w:rPr>
      </w:pPr>
      <w:r w:rsidRPr="001370B7">
        <w:rPr>
          <w:rFonts w:ascii="Arial" w:hAnsi="Arial" w:cs="Arial"/>
          <w:b/>
        </w:rPr>
        <w:t xml:space="preserve">Learning Objective: </w:t>
      </w:r>
      <w:r w:rsidR="00B50FED">
        <w:rPr>
          <w:rFonts w:ascii="Arial" w:hAnsi="Arial" w:cs="Arial"/>
        </w:rPr>
        <w:t>Water quality requirements can be explained</w:t>
      </w:r>
    </w:p>
    <w:p w:rsidR="000E08BB" w:rsidRDefault="000E08BB" w:rsidP="000E08BB">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1370B7" w:rsidRDefault="00B50FED" w:rsidP="00B50FED">
      <w:pPr>
        <w:spacing w:after="240" w:line="360" w:lineRule="auto"/>
        <w:jc w:val="both"/>
        <w:rPr>
          <w:rFonts w:ascii="Arial" w:eastAsia="Times New Roman" w:hAnsi="Arial" w:cs="Arial"/>
        </w:rPr>
      </w:pPr>
      <w:r>
        <w:rPr>
          <w:rFonts w:ascii="Arial" w:eastAsia="Times New Roman" w:hAnsi="Arial" w:cs="Arial"/>
        </w:rPr>
        <w:t xml:space="preserve">1. </w:t>
      </w:r>
      <w:r w:rsidRPr="00B50FED">
        <w:rPr>
          <w:rFonts w:ascii="Arial" w:eastAsia="Times New Roman" w:hAnsi="Arial" w:cs="Arial"/>
        </w:rPr>
        <w:t>Show on a diagram the main steps in water purification</w:t>
      </w:r>
      <w:r w:rsidR="00171C79" w:rsidRPr="00B50FED">
        <w:rPr>
          <w:rFonts w:ascii="Arial" w:eastAsia="Times New Roman" w:hAnsi="Arial" w:cs="Arial"/>
        </w:rPr>
        <w:t>.</w:t>
      </w:r>
      <w:r w:rsidR="00171C79">
        <w:rPr>
          <w:rFonts w:ascii="Arial" w:eastAsia="Times New Roman" w:hAnsi="Arial" w:cs="Arial"/>
        </w:rPr>
        <w:t xml:space="preserve"> (5)</w:t>
      </w:r>
    </w:p>
    <w:tbl>
      <w:tblPr>
        <w:tblStyle w:val="TableGrid"/>
        <w:tblW w:w="9288" w:type="dxa"/>
        <w:tblLook w:val="04A0" w:firstRow="1" w:lastRow="0" w:firstColumn="1" w:lastColumn="0" w:noHBand="0" w:noVBand="1"/>
      </w:tblPr>
      <w:tblGrid>
        <w:gridCol w:w="9288"/>
      </w:tblGrid>
      <w:tr w:rsidR="001370B7" w:rsidTr="00171C79">
        <w:tc>
          <w:tcPr>
            <w:tcW w:w="9288" w:type="dxa"/>
          </w:tcPr>
          <w:p w:rsidR="001370B7" w:rsidRPr="00171C79" w:rsidRDefault="00171C79" w:rsidP="008D60E1">
            <w:pPr>
              <w:spacing w:after="0" w:line="240" w:lineRule="auto"/>
              <w:jc w:val="center"/>
              <w:rPr>
                <w:rFonts w:ascii="Arial" w:hAnsi="Arial" w:cs="Arial"/>
                <w:b/>
                <w:lang w:val="en-US"/>
              </w:rPr>
            </w:pPr>
            <w:r w:rsidRPr="00171C79">
              <w:rPr>
                <w:rFonts w:ascii="Arial" w:hAnsi="Arial" w:cs="Arial"/>
                <w:b/>
                <w:lang w:val="en-US"/>
              </w:rPr>
              <w:t>WATER PURIFICATION PROCESS</w:t>
            </w:r>
          </w:p>
          <w:p w:rsidR="00B50FED" w:rsidRDefault="00171C79" w:rsidP="008D60E1">
            <w:pPr>
              <w:spacing w:after="0" w:line="240" w:lineRule="auto"/>
              <w:jc w:val="center"/>
              <w:rPr>
                <w:rFonts w:ascii="Arial" w:hAnsi="Arial" w:cs="Arial"/>
                <w:lang w:val="en-US"/>
              </w:rPr>
            </w:pPr>
            <w:r>
              <w:rPr>
                <w:noProof/>
                <w:lang w:val="en-US"/>
              </w:rPr>
              <w:drawing>
                <wp:inline distT="0" distB="0" distL="0" distR="0" wp14:anchorId="6B298661" wp14:editId="331533B2">
                  <wp:extent cx="5203302" cy="3291840"/>
                  <wp:effectExtent l="0" t="0" r="0" b="3810"/>
                  <wp:docPr id="30" name="Picture 30" descr="https://www.onlinebiologynotes.com/wp-content/uploads/2018/07/water-purification-steps-637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linebiologynotes.com/wp-content/uploads/2018/07/water-purification-steps-637x3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3302" cy="3291840"/>
                          </a:xfrm>
                          <a:prstGeom prst="rect">
                            <a:avLst/>
                          </a:prstGeom>
                          <a:noFill/>
                          <a:ln>
                            <a:noFill/>
                          </a:ln>
                        </pic:spPr>
                      </pic:pic>
                    </a:graphicData>
                  </a:graphic>
                </wp:inline>
              </w:drawing>
            </w:r>
          </w:p>
        </w:tc>
      </w:tr>
    </w:tbl>
    <w:p w:rsidR="00B361B5" w:rsidRDefault="00B361B5" w:rsidP="00B50FED">
      <w:pPr>
        <w:rPr>
          <w:rFonts w:ascii="Arial" w:eastAsia="Times New Roman" w:hAnsi="Arial" w:cs="Arial"/>
        </w:rPr>
      </w:pPr>
    </w:p>
    <w:p w:rsidR="001370B7" w:rsidRPr="00B50FED" w:rsidRDefault="00B50FED" w:rsidP="00B50FED">
      <w:pPr>
        <w:rPr>
          <w:rFonts w:ascii="Arial" w:eastAsia="Times New Roman" w:hAnsi="Arial" w:cs="Arial"/>
        </w:rPr>
      </w:pPr>
      <w:r>
        <w:rPr>
          <w:rFonts w:ascii="Arial" w:eastAsia="Times New Roman" w:hAnsi="Arial" w:cs="Arial"/>
        </w:rPr>
        <w:t xml:space="preserve">2. </w:t>
      </w:r>
      <w:r w:rsidRPr="00B50FED">
        <w:rPr>
          <w:rFonts w:ascii="Arial" w:eastAsia="Times New Roman" w:hAnsi="Arial" w:cs="Arial"/>
        </w:rPr>
        <w:t>Explain the differences between coagulation and flocculation</w:t>
      </w:r>
      <w:r w:rsidR="00171C79" w:rsidRPr="00B50FED">
        <w:rPr>
          <w:rFonts w:ascii="Arial" w:eastAsia="Times New Roman" w:hAnsi="Arial" w:cs="Arial"/>
        </w:rPr>
        <w:t>.</w:t>
      </w:r>
      <w:r w:rsidR="00171C79">
        <w:rPr>
          <w:rFonts w:ascii="Arial" w:eastAsia="Times New Roman" w:hAnsi="Arial" w:cs="Arial"/>
        </w:rPr>
        <w:t xml:space="preserve"> (4)</w:t>
      </w:r>
    </w:p>
    <w:tbl>
      <w:tblPr>
        <w:tblStyle w:val="TableGrid"/>
        <w:tblW w:w="0" w:type="auto"/>
        <w:tblLook w:val="04A0" w:firstRow="1" w:lastRow="0" w:firstColumn="1" w:lastColumn="0" w:noHBand="0" w:noVBand="1"/>
      </w:tblPr>
      <w:tblGrid>
        <w:gridCol w:w="9242"/>
      </w:tblGrid>
      <w:tr w:rsidR="001370B7" w:rsidTr="00331C6D">
        <w:tc>
          <w:tcPr>
            <w:tcW w:w="9242" w:type="dxa"/>
          </w:tcPr>
          <w:p w:rsidR="001370B7" w:rsidRPr="00171C79" w:rsidRDefault="00171C79" w:rsidP="008D60E1">
            <w:pPr>
              <w:tabs>
                <w:tab w:val="left" w:pos="1920"/>
              </w:tabs>
              <w:spacing w:after="0" w:line="240" w:lineRule="auto"/>
              <w:jc w:val="both"/>
              <w:outlineLvl w:val="3"/>
              <w:rPr>
                <w:rFonts w:ascii="Arial" w:eastAsiaTheme="minorHAnsi" w:hAnsi="Arial" w:cs="Arial"/>
                <w:b/>
                <w:color w:val="000000" w:themeColor="text1"/>
                <w:lang w:val="en-US"/>
              </w:rPr>
            </w:pPr>
            <w:r w:rsidRPr="00171C79">
              <w:rPr>
                <w:rFonts w:ascii="Arial" w:eastAsiaTheme="minorHAnsi" w:hAnsi="Arial" w:cs="Arial"/>
                <w:b/>
                <w:color w:val="000000" w:themeColor="text1"/>
                <w:lang w:val="en-US"/>
              </w:rPr>
              <w:t>Coagulation:</w:t>
            </w:r>
            <w:r>
              <w:rPr>
                <w:rFonts w:ascii="Arial" w:eastAsiaTheme="minorHAnsi" w:hAnsi="Arial" w:cs="Arial"/>
                <w:b/>
                <w:color w:val="000000" w:themeColor="text1"/>
                <w:lang w:val="en-US"/>
              </w:rPr>
              <w:t xml:space="preserve"> </w:t>
            </w:r>
            <w:r w:rsidRPr="00171C79">
              <w:rPr>
                <w:rFonts w:ascii="Arial" w:eastAsiaTheme="minorHAnsi" w:hAnsi="Arial" w:cs="Arial"/>
              </w:rPr>
              <w:t>This process neutralises the charges that keep colloidal particles apart, thus enabling them to “lump” together to form bigger particles that will settle.</w:t>
            </w:r>
          </w:p>
        </w:tc>
      </w:tr>
      <w:tr w:rsidR="001370B7" w:rsidTr="00331C6D">
        <w:tc>
          <w:tcPr>
            <w:tcW w:w="9242" w:type="dxa"/>
          </w:tcPr>
          <w:p w:rsidR="001370B7" w:rsidRPr="00E83E82" w:rsidRDefault="00D16100" w:rsidP="008D60E1">
            <w:pPr>
              <w:tabs>
                <w:tab w:val="left" w:pos="1920"/>
              </w:tabs>
              <w:spacing w:after="0" w:line="240" w:lineRule="auto"/>
              <w:jc w:val="both"/>
              <w:outlineLvl w:val="3"/>
              <w:rPr>
                <w:rFonts w:ascii="Arial" w:eastAsiaTheme="minorHAnsi" w:hAnsi="Arial" w:cs="Arial"/>
                <w:b/>
                <w:color w:val="000000" w:themeColor="text1"/>
                <w:lang w:val="en-US"/>
              </w:rPr>
            </w:pPr>
            <w:r w:rsidRPr="00171C79">
              <w:rPr>
                <w:rFonts w:ascii="Arial" w:eastAsiaTheme="minorHAnsi" w:hAnsi="Arial" w:cs="Arial"/>
                <w:b/>
                <w:color w:val="000000" w:themeColor="text1"/>
                <w:lang w:val="en-US"/>
              </w:rPr>
              <w:t>Flocculation:</w:t>
            </w:r>
            <w:r w:rsidR="00171C79">
              <w:rPr>
                <w:rFonts w:ascii="Arial" w:eastAsiaTheme="minorHAnsi" w:hAnsi="Arial" w:cs="Arial"/>
                <w:b/>
                <w:color w:val="000000" w:themeColor="text1"/>
                <w:lang w:val="en-US"/>
              </w:rPr>
              <w:t xml:space="preserve"> </w:t>
            </w:r>
            <w:r w:rsidR="00171C79" w:rsidRPr="00171C79">
              <w:rPr>
                <w:rFonts w:ascii="Arial" w:eastAsiaTheme="minorHAnsi" w:hAnsi="Arial" w:cs="Arial"/>
              </w:rPr>
              <w:t xml:space="preserve">This process “absorbs” colloids into a precipitate formed by a </w:t>
            </w:r>
            <w:r w:rsidR="00E83E82" w:rsidRPr="00171C79">
              <w:rPr>
                <w:rFonts w:ascii="Arial" w:eastAsiaTheme="minorHAnsi" w:hAnsi="Arial" w:cs="Arial"/>
              </w:rPr>
              <w:t>reaction. For</w:t>
            </w:r>
            <w:r w:rsidR="00171C79" w:rsidRPr="00171C79">
              <w:rPr>
                <w:rFonts w:ascii="Arial" w:eastAsiaTheme="minorHAnsi" w:hAnsi="Arial" w:cs="Arial"/>
              </w:rPr>
              <w:t xml:space="preserve"> example, aluminium sulphate, the basis of earlier water treatment chemicals, reacts with alkalinity in the water to form a precipitate of aluminium hydroxide:</w:t>
            </w:r>
          </w:p>
        </w:tc>
      </w:tr>
    </w:tbl>
    <w:p w:rsidR="00171C79" w:rsidRDefault="00171C79" w:rsidP="00B50FED">
      <w:pPr>
        <w:rPr>
          <w:rFonts w:ascii="Arial" w:hAnsi="Arial" w:cs="Arial"/>
        </w:rPr>
      </w:pPr>
    </w:p>
    <w:p w:rsidR="008D60E1" w:rsidRDefault="008D60E1">
      <w:pPr>
        <w:spacing w:after="0" w:line="240" w:lineRule="auto"/>
        <w:rPr>
          <w:rFonts w:ascii="Arial" w:hAnsi="Arial" w:cs="Arial"/>
        </w:rPr>
      </w:pPr>
      <w:r>
        <w:rPr>
          <w:rFonts w:ascii="Arial" w:hAnsi="Arial" w:cs="Arial"/>
        </w:rPr>
        <w:br w:type="page"/>
      </w:r>
    </w:p>
    <w:p w:rsidR="00926BD9" w:rsidRPr="00B50FED" w:rsidRDefault="00B50FED" w:rsidP="00B50FED">
      <w:pPr>
        <w:rPr>
          <w:rFonts w:ascii="Arial" w:hAnsi="Arial" w:cs="Arial"/>
        </w:rPr>
      </w:pPr>
      <w:r>
        <w:rPr>
          <w:rFonts w:ascii="Arial" w:hAnsi="Arial" w:cs="Arial"/>
        </w:rPr>
        <w:lastRenderedPageBreak/>
        <w:t xml:space="preserve">3. </w:t>
      </w:r>
      <w:r w:rsidRPr="00B50FED">
        <w:rPr>
          <w:rFonts w:ascii="Arial" w:hAnsi="Arial" w:cs="Arial"/>
        </w:rPr>
        <w:t>Write out the reaction between aluminium sulphate and water</w:t>
      </w:r>
      <w:r w:rsidR="00FF0323" w:rsidRPr="00B50FED">
        <w:rPr>
          <w:rFonts w:ascii="Arial" w:hAnsi="Arial" w:cs="Arial"/>
        </w:rPr>
        <w:t>.</w:t>
      </w:r>
      <w:r w:rsidR="00FF0323">
        <w:rPr>
          <w:rFonts w:ascii="Arial" w:hAnsi="Arial" w:cs="Arial"/>
        </w:rPr>
        <w:t xml:space="preserve"> (</w:t>
      </w:r>
      <w:r w:rsidR="00BF05EE">
        <w:rPr>
          <w:rFonts w:ascii="Arial" w:hAnsi="Arial" w:cs="Arial"/>
        </w:rPr>
        <w:t>2)</w:t>
      </w:r>
    </w:p>
    <w:tbl>
      <w:tblPr>
        <w:tblStyle w:val="TableGrid"/>
        <w:tblW w:w="0" w:type="auto"/>
        <w:tblLook w:val="04A0" w:firstRow="1" w:lastRow="0" w:firstColumn="1" w:lastColumn="0" w:noHBand="0" w:noVBand="1"/>
      </w:tblPr>
      <w:tblGrid>
        <w:gridCol w:w="9242"/>
      </w:tblGrid>
      <w:tr w:rsidR="00926BD9" w:rsidTr="00041039">
        <w:trPr>
          <w:trHeight w:val="1160"/>
        </w:trPr>
        <w:tc>
          <w:tcPr>
            <w:tcW w:w="9242" w:type="dxa"/>
          </w:tcPr>
          <w:p w:rsidR="00926BD9" w:rsidRDefault="00BF05EE" w:rsidP="008D60E1">
            <w:pPr>
              <w:spacing w:after="0" w:line="240" w:lineRule="auto"/>
              <w:jc w:val="center"/>
              <w:rPr>
                <w:rFonts w:ascii="Arial" w:hAnsi="Arial" w:cs="Arial"/>
                <w:b/>
              </w:rPr>
            </w:pPr>
            <w:r>
              <w:rPr>
                <w:rFonts w:ascii="Arial" w:eastAsiaTheme="minorHAnsi" w:hAnsi="Arial" w:cs="Arial"/>
                <w:b/>
                <w:noProof/>
                <w:lang w:val="en-US"/>
              </w:rPr>
              <w:drawing>
                <wp:inline distT="0" distB="0" distL="0" distR="0" wp14:anchorId="4F6D0243" wp14:editId="23FCB2F0">
                  <wp:extent cx="5131311" cy="822960"/>
                  <wp:effectExtent l="0" t="0" r="0" b="0"/>
                  <wp:docPr id="31" name="Picture 31" descr="C:\Users\Scientific Roets\Picture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A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422" t="12783" r="20496" b="72231"/>
                          <a:stretch/>
                        </pic:blipFill>
                        <pic:spPr bwMode="auto">
                          <a:xfrm>
                            <a:off x="0" y="0"/>
                            <a:ext cx="5131311" cy="8229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8430B" w:rsidRDefault="0058430B" w:rsidP="00B50FED">
      <w:pPr>
        <w:rPr>
          <w:rFonts w:ascii="Arial" w:hAnsi="Arial" w:cs="Arial"/>
        </w:rPr>
      </w:pPr>
    </w:p>
    <w:p w:rsidR="00926BD9" w:rsidRPr="00B50FED" w:rsidRDefault="00B50FED" w:rsidP="00B50FED">
      <w:pPr>
        <w:rPr>
          <w:rFonts w:ascii="Arial" w:hAnsi="Arial" w:cs="Arial"/>
        </w:rPr>
      </w:pPr>
      <w:r>
        <w:rPr>
          <w:rFonts w:ascii="Arial" w:hAnsi="Arial" w:cs="Arial"/>
        </w:rPr>
        <w:t xml:space="preserve">4. </w:t>
      </w:r>
      <w:r w:rsidRPr="00D0592F">
        <w:rPr>
          <w:rFonts w:ascii="Arial" w:hAnsi="Arial" w:cs="Arial"/>
        </w:rPr>
        <w:t>How is sedimentation similar to raw juice clarification</w:t>
      </w:r>
      <w:r w:rsidR="00A32065" w:rsidRPr="00D0592F">
        <w:rPr>
          <w:rFonts w:ascii="Arial" w:hAnsi="Arial" w:cs="Arial"/>
        </w:rPr>
        <w:t>? (</w:t>
      </w:r>
      <w:r w:rsidR="00B34A54" w:rsidRPr="00D0592F">
        <w:rPr>
          <w:rFonts w:ascii="Arial" w:hAnsi="Arial" w:cs="Arial"/>
        </w:rPr>
        <w:t>4)</w:t>
      </w:r>
    </w:p>
    <w:tbl>
      <w:tblPr>
        <w:tblStyle w:val="TableGrid"/>
        <w:tblW w:w="0" w:type="auto"/>
        <w:tblInd w:w="-34" w:type="dxa"/>
        <w:tblLook w:val="04A0" w:firstRow="1" w:lastRow="0" w:firstColumn="1" w:lastColumn="0" w:noHBand="0" w:noVBand="1"/>
      </w:tblPr>
      <w:tblGrid>
        <w:gridCol w:w="9276"/>
      </w:tblGrid>
      <w:tr w:rsidR="00926BD9" w:rsidTr="00926BD9">
        <w:tc>
          <w:tcPr>
            <w:tcW w:w="9276" w:type="dxa"/>
          </w:tcPr>
          <w:p w:rsidR="00926BD9" w:rsidRPr="00B34A54" w:rsidRDefault="00B34A54" w:rsidP="008D60E1">
            <w:pPr>
              <w:spacing w:after="0" w:line="240" w:lineRule="auto"/>
              <w:jc w:val="both"/>
              <w:rPr>
                <w:rFonts w:ascii="Arial" w:eastAsiaTheme="minorHAnsi" w:hAnsi="Arial" w:cs="Arial"/>
              </w:rPr>
            </w:pPr>
            <w:r w:rsidRPr="00B34A54">
              <w:rPr>
                <w:rFonts w:ascii="Arial" w:eastAsiaTheme="minorHAnsi" w:hAnsi="Arial" w:cs="Arial"/>
              </w:rPr>
              <w:t>The original form of settling tank was the horizontal flow type. Modern tanks include a flocculating zone and mechanical sludge removal, or a sludge drain.</w:t>
            </w:r>
          </w:p>
        </w:tc>
      </w:tr>
      <w:tr w:rsidR="00926BD9" w:rsidTr="00926BD9">
        <w:tc>
          <w:tcPr>
            <w:tcW w:w="9276" w:type="dxa"/>
          </w:tcPr>
          <w:p w:rsidR="00926BD9" w:rsidRPr="00B34A54" w:rsidRDefault="00B34A54" w:rsidP="008D60E1">
            <w:pPr>
              <w:spacing w:after="0" w:line="240" w:lineRule="auto"/>
              <w:jc w:val="both"/>
              <w:rPr>
                <w:rFonts w:ascii="Arial" w:eastAsiaTheme="minorHAnsi" w:hAnsi="Arial" w:cs="Arial"/>
              </w:rPr>
            </w:pPr>
            <w:r w:rsidRPr="00B34A54">
              <w:rPr>
                <w:rFonts w:ascii="Arial" w:eastAsiaTheme="minorHAnsi" w:hAnsi="Arial" w:cs="Arial"/>
              </w:rPr>
              <w:t>The clarifier settling tank has a built-in flocculation chamber and automatic sludge extraction. It is mostly used for plants with a capacity above 5 million litre / day.</w:t>
            </w:r>
          </w:p>
        </w:tc>
      </w:tr>
    </w:tbl>
    <w:p w:rsidR="00411553" w:rsidRDefault="00411553" w:rsidP="00095D7A">
      <w:pPr>
        <w:spacing w:after="240" w:line="360" w:lineRule="auto"/>
        <w:jc w:val="both"/>
        <w:rPr>
          <w:rFonts w:ascii="Arial" w:hAnsi="Arial" w:cs="Arial"/>
        </w:rPr>
      </w:pPr>
    </w:p>
    <w:p w:rsidR="00EE251F" w:rsidRDefault="00095D7A" w:rsidP="00095D7A">
      <w:pPr>
        <w:spacing w:after="240" w:line="360" w:lineRule="auto"/>
        <w:jc w:val="both"/>
        <w:rPr>
          <w:rFonts w:ascii="Arial" w:hAnsi="Arial" w:cs="Arial"/>
        </w:rPr>
      </w:pPr>
      <w:r>
        <w:rPr>
          <w:rFonts w:ascii="Arial" w:hAnsi="Arial" w:cs="Arial"/>
        </w:rPr>
        <w:t xml:space="preserve">5. </w:t>
      </w:r>
      <w:r w:rsidRPr="00095D7A">
        <w:rPr>
          <w:rFonts w:ascii="Arial" w:hAnsi="Arial" w:cs="Arial"/>
        </w:rPr>
        <w:t>Explain the mechanisms involved in filtration.</w:t>
      </w:r>
      <w:r w:rsidR="00411553">
        <w:rPr>
          <w:rFonts w:ascii="Arial" w:hAnsi="Arial" w:cs="Arial"/>
        </w:rPr>
        <w:t xml:space="preserve"> (4)</w:t>
      </w:r>
    </w:p>
    <w:tbl>
      <w:tblPr>
        <w:tblStyle w:val="TableGrid"/>
        <w:tblW w:w="0" w:type="auto"/>
        <w:tblLook w:val="04A0" w:firstRow="1" w:lastRow="0" w:firstColumn="1" w:lastColumn="0" w:noHBand="0" w:noVBand="1"/>
      </w:tblPr>
      <w:tblGrid>
        <w:gridCol w:w="9242"/>
      </w:tblGrid>
      <w:tr w:rsidR="00411553" w:rsidTr="00095D7A">
        <w:tc>
          <w:tcPr>
            <w:tcW w:w="9242" w:type="dxa"/>
          </w:tcPr>
          <w:p w:rsidR="00411553" w:rsidRPr="00411553" w:rsidRDefault="00411553" w:rsidP="008D60E1">
            <w:pPr>
              <w:pStyle w:val="ListParagraph"/>
              <w:numPr>
                <w:ilvl w:val="0"/>
                <w:numId w:val="22"/>
              </w:numPr>
              <w:contextualSpacing w:val="0"/>
              <w:jc w:val="both"/>
              <w:rPr>
                <w:rFonts w:ascii="Arial" w:eastAsiaTheme="minorHAnsi" w:hAnsi="Arial" w:cs="Arial"/>
                <w:sz w:val="22"/>
                <w:szCs w:val="22"/>
              </w:rPr>
            </w:pPr>
            <w:r w:rsidRPr="00411553">
              <w:rPr>
                <w:rFonts w:ascii="Arial" w:eastAsiaTheme="minorHAnsi" w:hAnsi="Arial" w:cs="Arial"/>
                <w:sz w:val="22"/>
                <w:szCs w:val="22"/>
              </w:rPr>
              <w:t>Adhesion: Particles stick to the grains of the filter medium. This is the more important mechanism.</w:t>
            </w:r>
          </w:p>
        </w:tc>
      </w:tr>
      <w:tr w:rsidR="00411553" w:rsidTr="00095D7A">
        <w:tc>
          <w:tcPr>
            <w:tcW w:w="9242" w:type="dxa"/>
          </w:tcPr>
          <w:p w:rsidR="00411553" w:rsidRPr="00411553" w:rsidRDefault="00411553" w:rsidP="008D60E1">
            <w:pPr>
              <w:pStyle w:val="ListParagraph"/>
              <w:numPr>
                <w:ilvl w:val="0"/>
                <w:numId w:val="22"/>
              </w:numPr>
              <w:contextualSpacing w:val="0"/>
              <w:jc w:val="both"/>
              <w:rPr>
                <w:rFonts w:ascii="Arial" w:eastAsiaTheme="minorHAnsi" w:hAnsi="Arial" w:cs="Arial"/>
                <w:sz w:val="22"/>
                <w:szCs w:val="22"/>
              </w:rPr>
            </w:pPr>
            <w:r w:rsidRPr="00411553">
              <w:rPr>
                <w:rFonts w:ascii="Arial" w:eastAsiaTheme="minorHAnsi" w:hAnsi="Arial" w:cs="Arial"/>
                <w:sz w:val="22"/>
                <w:szCs w:val="22"/>
              </w:rPr>
              <w:t>Straining: Particles are caught in openings that are too small to let them pass through.</w:t>
            </w:r>
          </w:p>
        </w:tc>
      </w:tr>
    </w:tbl>
    <w:p w:rsidR="008D60E1" w:rsidRDefault="008D60E1" w:rsidP="00095D7A">
      <w:pPr>
        <w:spacing w:after="240" w:line="360" w:lineRule="auto"/>
        <w:jc w:val="both"/>
        <w:rPr>
          <w:rFonts w:ascii="Arial" w:hAnsi="Arial" w:cs="Arial"/>
        </w:rPr>
      </w:pPr>
    </w:p>
    <w:p w:rsidR="00095D7A" w:rsidRDefault="00095D7A" w:rsidP="00095D7A">
      <w:pPr>
        <w:spacing w:after="240" w:line="360" w:lineRule="auto"/>
        <w:jc w:val="both"/>
        <w:rPr>
          <w:rFonts w:ascii="Arial" w:hAnsi="Arial" w:cs="Arial"/>
        </w:rPr>
      </w:pPr>
      <w:r>
        <w:rPr>
          <w:rFonts w:ascii="Arial" w:hAnsi="Arial" w:cs="Arial"/>
        </w:rPr>
        <w:t xml:space="preserve">6. </w:t>
      </w:r>
      <w:r w:rsidRPr="00041039">
        <w:rPr>
          <w:rFonts w:ascii="Arial" w:hAnsi="Arial" w:cs="Arial"/>
        </w:rPr>
        <w:t>Compare water quality before and after filtration</w:t>
      </w:r>
      <w:r w:rsidR="00041039" w:rsidRPr="00041039">
        <w:rPr>
          <w:rFonts w:ascii="Arial" w:hAnsi="Arial" w:cs="Arial"/>
        </w:rPr>
        <w:t>. (2)</w:t>
      </w:r>
    </w:p>
    <w:tbl>
      <w:tblPr>
        <w:tblStyle w:val="TableGrid"/>
        <w:tblW w:w="0" w:type="auto"/>
        <w:tblLook w:val="04A0" w:firstRow="1" w:lastRow="0" w:firstColumn="1" w:lastColumn="0" w:noHBand="0" w:noVBand="1"/>
      </w:tblPr>
      <w:tblGrid>
        <w:gridCol w:w="9242"/>
      </w:tblGrid>
      <w:tr w:rsidR="00095D7A" w:rsidTr="00095D7A">
        <w:tc>
          <w:tcPr>
            <w:tcW w:w="9242" w:type="dxa"/>
          </w:tcPr>
          <w:p w:rsidR="00095D7A" w:rsidRDefault="00041039" w:rsidP="008D60E1">
            <w:pPr>
              <w:spacing w:after="0" w:line="240" w:lineRule="auto"/>
              <w:jc w:val="both"/>
              <w:rPr>
                <w:rFonts w:ascii="Arial" w:hAnsi="Arial" w:cs="Arial"/>
              </w:rPr>
            </w:pPr>
            <w:r w:rsidRPr="00314E53">
              <w:rPr>
                <w:rFonts w:ascii="Arial" w:eastAsiaTheme="minorHAnsi" w:hAnsi="Arial" w:cs="Arial"/>
              </w:rPr>
              <w:t>A filter is a bed of granular material that physically removes suspended matter from the water passing through it. The only change in water quality is therefore a reduction in its suspended solids content.</w:t>
            </w:r>
          </w:p>
        </w:tc>
      </w:tr>
    </w:tbl>
    <w:p w:rsidR="00041039" w:rsidRDefault="00041039">
      <w:pPr>
        <w:spacing w:after="0" w:line="240" w:lineRule="auto"/>
        <w:rPr>
          <w:rFonts w:ascii="Arial" w:hAnsi="Arial" w:cs="Arial"/>
        </w:rPr>
      </w:pPr>
    </w:p>
    <w:p w:rsidR="007E6676" w:rsidRDefault="007E6676">
      <w:pPr>
        <w:spacing w:after="0" w:line="240" w:lineRule="auto"/>
        <w:rPr>
          <w:rFonts w:ascii="Arial" w:hAnsi="Arial" w:cs="Arial"/>
        </w:rPr>
      </w:pPr>
      <w:r>
        <w:rPr>
          <w:rFonts w:ascii="Arial" w:hAnsi="Arial" w:cs="Arial"/>
        </w:rPr>
        <w:t xml:space="preserve">7. </w:t>
      </w:r>
      <w:r w:rsidRPr="007E6676">
        <w:rPr>
          <w:rFonts w:ascii="Arial" w:hAnsi="Arial" w:cs="Arial"/>
        </w:rPr>
        <w:t xml:space="preserve">Define disinfection </w:t>
      </w:r>
      <w:r w:rsidR="0058430B">
        <w:rPr>
          <w:rFonts w:ascii="Arial" w:hAnsi="Arial" w:cs="Arial"/>
        </w:rPr>
        <w:t>(2)</w:t>
      </w:r>
    </w:p>
    <w:tbl>
      <w:tblPr>
        <w:tblStyle w:val="TableGrid"/>
        <w:tblW w:w="0" w:type="auto"/>
        <w:tblLook w:val="04A0" w:firstRow="1" w:lastRow="0" w:firstColumn="1" w:lastColumn="0" w:noHBand="0" w:noVBand="1"/>
      </w:tblPr>
      <w:tblGrid>
        <w:gridCol w:w="9242"/>
      </w:tblGrid>
      <w:tr w:rsidR="007E6676" w:rsidTr="007E6676">
        <w:tc>
          <w:tcPr>
            <w:tcW w:w="9242" w:type="dxa"/>
          </w:tcPr>
          <w:p w:rsidR="007E6676" w:rsidRDefault="0058430B" w:rsidP="008D60E1">
            <w:pPr>
              <w:spacing w:after="0" w:line="240" w:lineRule="auto"/>
              <w:jc w:val="both"/>
              <w:rPr>
                <w:rFonts w:ascii="Arial" w:hAnsi="Arial" w:cs="Arial"/>
              </w:rPr>
            </w:pPr>
            <w:r>
              <w:rPr>
                <w:rFonts w:ascii="Arial" w:hAnsi="Arial" w:cs="Arial"/>
                <w:color w:val="222222"/>
                <w:shd w:val="clear" w:color="auto" w:fill="FFFFFF"/>
              </w:rPr>
              <w:t>The process of cleaning something, especially with a chemical, in order to destroy bacteria.</w:t>
            </w:r>
          </w:p>
        </w:tc>
      </w:tr>
    </w:tbl>
    <w:p w:rsidR="008D60E1" w:rsidRDefault="008D60E1" w:rsidP="00444F8A">
      <w:pPr>
        <w:spacing w:after="240" w:line="360" w:lineRule="auto"/>
        <w:jc w:val="both"/>
        <w:rPr>
          <w:rFonts w:ascii="Arial" w:hAnsi="Arial" w:cs="Arial"/>
          <w:b/>
        </w:rPr>
      </w:pPr>
    </w:p>
    <w:p w:rsidR="008D60E1" w:rsidRDefault="008D60E1">
      <w:pPr>
        <w:spacing w:after="0" w:line="240" w:lineRule="auto"/>
        <w:rPr>
          <w:rFonts w:ascii="Arial" w:hAnsi="Arial" w:cs="Arial"/>
          <w:b/>
        </w:rPr>
      </w:pPr>
      <w:r>
        <w:rPr>
          <w:rFonts w:ascii="Arial" w:hAnsi="Arial" w:cs="Arial"/>
          <w:b/>
        </w:rPr>
        <w:br w:type="page"/>
      </w:r>
    </w:p>
    <w:p w:rsidR="00444F8A" w:rsidRPr="001370B7" w:rsidRDefault="00444F8A" w:rsidP="00444F8A">
      <w:pPr>
        <w:spacing w:after="240" w:line="360" w:lineRule="auto"/>
        <w:jc w:val="both"/>
        <w:rPr>
          <w:rFonts w:ascii="Arial" w:hAnsi="Arial" w:cs="Arial"/>
          <w:b/>
        </w:rPr>
      </w:pPr>
      <w:r>
        <w:rPr>
          <w:rFonts w:ascii="Arial" w:hAnsi="Arial" w:cs="Arial"/>
          <w:b/>
        </w:rPr>
        <w:lastRenderedPageBreak/>
        <w:t>Learning activity 1.3</w:t>
      </w:r>
      <w:r w:rsidRPr="001370B7">
        <w:rPr>
          <w:rFonts w:ascii="Arial" w:hAnsi="Arial" w:cs="Arial"/>
          <w:b/>
        </w:rPr>
        <w:t xml:space="preserve">: Individual </w:t>
      </w:r>
      <w:r>
        <w:rPr>
          <w:rFonts w:ascii="Arial" w:hAnsi="Arial" w:cs="Arial"/>
          <w:b/>
        </w:rPr>
        <w:t>Learning a</w:t>
      </w:r>
      <w:r w:rsidR="00FB6FD8">
        <w:rPr>
          <w:rFonts w:ascii="Arial" w:hAnsi="Arial" w:cs="Arial"/>
          <w:b/>
        </w:rPr>
        <w:t>ctivity: 30 minutes (18</w:t>
      </w:r>
      <w:r w:rsidRPr="001370B7">
        <w:rPr>
          <w:rFonts w:ascii="Arial" w:hAnsi="Arial" w:cs="Arial"/>
          <w:b/>
        </w:rPr>
        <w:t>marks)</w:t>
      </w:r>
    </w:p>
    <w:p w:rsidR="00444F8A" w:rsidRPr="001370B7" w:rsidRDefault="00444F8A" w:rsidP="00444F8A">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30695890" wp14:editId="547748B4">
            <wp:extent cx="1009650" cy="762000"/>
            <wp:effectExtent l="0" t="0" r="0" b="0"/>
            <wp:docPr id="1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F2D0AA9" wp14:editId="7DFEFD76">
            <wp:extent cx="1009650" cy="762000"/>
            <wp:effectExtent l="0" t="0" r="0" b="0"/>
            <wp:docPr id="2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A4E92AD" wp14:editId="735DC598">
            <wp:extent cx="1009650" cy="762000"/>
            <wp:effectExtent l="0" t="0" r="0" b="0"/>
            <wp:docPr id="2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6F7254BF" wp14:editId="102A1F3F">
            <wp:extent cx="1009650" cy="762000"/>
            <wp:effectExtent l="0" t="0" r="0" b="0"/>
            <wp:docPr id="2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AFD711B" wp14:editId="27E8DBA5">
            <wp:extent cx="1009650" cy="762000"/>
            <wp:effectExtent l="0" t="0" r="0" b="0"/>
            <wp:docPr id="2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B3F23AE" wp14:editId="3048A2C7">
            <wp:extent cx="1009650" cy="762000"/>
            <wp:effectExtent l="0" t="0" r="0" b="0"/>
            <wp:docPr id="2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444F8A" w:rsidRPr="0059111D" w:rsidRDefault="00444F8A" w:rsidP="00444F8A">
      <w:pPr>
        <w:spacing w:after="240" w:line="360" w:lineRule="auto"/>
        <w:jc w:val="both"/>
        <w:rPr>
          <w:rFonts w:ascii="Arial" w:hAnsi="Arial" w:cs="Arial"/>
        </w:rPr>
      </w:pPr>
      <w:r w:rsidRPr="001370B7">
        <w:rPr>
          <w:rFonts w:ascii="Arial" w:hAnsi="Arial" w:cs="Arial"/>
          <w:b/>
        </w:rPr>
        <w:t xml:space="preserve">Learning Objective: </w:t>
      </w:r>
      <w:r>
        <w:rPr>
          <w:rFonts w:ascii="Arial" w:hAnsi="Arial" w:cs="Arial"/>
        </w:rPr>
        <w:t>Water quality requirements can be explained</w:t>
      </w:r>
    </w:p>
    <w:p w:rsidR="00444F8A" w:rsidRDefault="00444F8A" w:rsidP="00444F8A">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444F8A" w:rsidRDefault="00444F8A" w:rsidP="00444F8A">
      <w:pPr>
        <w:spacing w:after="240" w:line="360" w:lineRule="auto"/>
        <w:jc w:val="both"/>
        <w:rPr>
          <w:rFonts w:ascii="Arial" w:eastAsia="Times New Roman" w:hAnsi="Arial" w:cs="Arial"/>
        </w:rPr>
      </w:pPr>
      <w:r>
        <w:rPr>
          <w:rFonts w:ascii="Arial" w:eastAsia="Times New Roman" w:hAnsi="Arial" w:cs="Arial"/>
        </w:rPr>
        <w:t xml:space="preserve">1. </w:t>
      </w:r>
      <w:r w:rsidRPr="00444F8A">
        <w:rPr>
          <w:rFonts w:ascii="Arial" w:eastAsia="Times New Roman" w:hAnsi="Arial" w:cs="Arial"/>
        </w:rPr>
        <w:t>How does chlorine function as a biocide</w:t>
      </w:r>
      <w:r>
        <w:rPr>
          <w:rFonts w:ascii="Arial" w:eastAsia="Times New Roman" w:hAnsi="Arial" w:cs="Arial"/>
        </w:rPr>
        <w:t>?</w:t>
      </w:r>
      <w:r w:rsidR="00FB6FD8">
        <w:rPr>
          <w:rFonts w:ascii="Arial" w:eastAsia="Times New Roman" w:hAnsi="Arial" w:cs="Arial"/>
        </w:rPr>
        <w:t xml:space="preserve"> (2)</w:t>
      </w:r>
    </w:p>
    <w:tbl>
      <w:tblPr>
        <w:tblStyle w:val="TableGrid"/>
        <w:tblW w:w="0" w:type="auto"/>
        <w:tblLook w:val="04A0" w:firstRow="1" w:lastRow="0" w:firstColumn="1" w:lastColumn="0" w:noHBand="0" w:noVBand="1"/>
      </w:tblPr>
      <w:tblGrid>
        <w:gridCol w:w="9242"/>
      </w:tblGrid>
      <w:tr w:rsidR="00444F8A" w:rsidTr="00444F8A">
        <w:tc>
          <w:tcPr>
            <w:tcW w:w="9242" w:type="dxa"/>
          </w:tcPr>
          <w:p w:rsidR="00444F8A" w:rsidRDefault="00FB6FD8" w:rsidP="008D60E1">
            <w:pPr>
              <w:spacing w:after="0" w:line="240" w:lineRule="auto"/>
              <w:jc w:val="both"/>
              <w:rPr>
                <w:rFonts w:ascii="Arial" w:hAnsi="Arial" w:cs="Arial"/>
              </w:rPr>
            </w:pPr>
            <w:r>
              <w:rPr>
                <w:rFonts w:ascii="Arial" w:hAnsi="Arial" w:cs="Arial"/>
                <w:b/>
                <w:bCs/>
                <w:color w:val="222222"/>
                <w:shd w:val="clear" w:color="auto" w:fill="FFFFFF"/>
              </w:rPr>
              <w:t>Chlorine</w:t>
            </w:r>
            <w:r>
              <w:rPr>
                <w:rFonts w:ascii="Arial" w:hAnsi="Arial" w:cs="Arial"/>
                <w:color w:val="222222"/>
                <w:shd w:val="clear" w:color="auto" w:fill="FFFFFF"/>
              </w:rPr>
              <w:t> kills pathogens such as bacteria and viruses by breaking the chemical bonds in their molecules.</w:t>
            </w:r>
            <w:r w:rsidRPr="00314E53">
              <w:rPr>
                <w:rFonts w:ascii="Arial" w:eastAsiaTheme="minorHAnsi" w:hAnsi="Arial" w:cs="Arial"/>
              </w:rPr>
              <w:t xml:space="preserve"> When chlorine gas is mixed with water, it forms two acids: </w:t>
            </w:r>
            <w:proofErr w:type="spellStart"/>
            <w:r w:rsidRPr="00314E53">
              <w:rPr>
                <w:rFonts w:ascii="Arial" w:eastAsiaTheme="minorHAnsi" w:hAnsi="Arial" w:cs="Arial"/>
              </w:rPr>
              <w:t>hypochlorous</w:t>
            </w:r>
            <w:proofErr w:type="spellEnd"/>
            <w:r w:rsidRPr="00314E53">
              <w:rPr>
                <w:rFonts w:ascii="Arial" w:eastAsiaTheme="minorHAnsi" w:hAnsi="Arial" w:cs="Arial"/>
              </w:rPr>
              <w:t xml:space="preserve"> (</w:t>
            </w:r>
            <w:proofErr w:type="spellStart"/>
            <w:r w:rsidRPr="00314E53">
              <w:rPr>
                <w:rFonts w:ascii="Arial" w:eastAsiaTheme="minorHAnsi" w:hAnsi="Arial" w:cs="Arial"/>
              </w:rPr>
              <w:t>HOCl</w:t>
            </w:r>
            <w:proofErr w:type="spellEnd"/>
            <w:r w:rsidRPr="00314E53">
              <w:rPr>
                <w:rFonts w:ascii="Arial" w:eastAsiaTheme="minorHAnsi" w:hAnsi="Arial" w:cs="Arial"/>
              </w:rPr>
              <w:t>) acid and hydrochloric acid (</w:t>
            </w:r>
            <w:proofErr w:type="spellStart"/>
            <w:r w:rsidRPr="00314E53">
              <w:rPr>
                <w:rFonts w:ascii="Arial" w:eastAsiaTheme="minorHAnsi" w:hAnsi="Arial" w:cs="Arial"/>
              </w:rPr>
              <w:t>HCl</w:t>
            </w:r>
            <w:proofErr w:type="spellEnd"/>
            <w:r w:rsidRPr="00314E53">
              <w:rPr>
                <w:rFonts w:ascii="Arial" w:eastAsiaTheme="minorHAnsi" w:hAnsi="Arial" w:cs="Arial"/>
              </w:rPr>
              <w:t>).</w:t>
            </w:r>
          </w:p>
        </w:tc>
      </w:tr>
    </w:tbl>
    <w:p w:rsidR="00FB6FD8" w:rsidRDefault="00FB6FD8" w:rsidP="00444F8A">
      <w:pPr>
        <w:rPr>
          <w:rFonts w:ascii="Arial" w:eastAsia="Times New Roman" w:hAnsi="Arial" w:cs="Arial"/>
        </w:rPr>
      </w:pPr>
    </w:p>
    <w:p w:rsidR="00444F8A" w:rsidRPr="00B50FED" w:rsidRDefault="00444F8A" w:rsidP="00444F8A">
      <w:pPr>
        <w:rPr>
          <w:rFonts w:ascii="Arial" w:eastAsia="Times New Roman" w:hAnsi="Arial" w:cs="Arial"/>
        </w:rPr>
      </w:pPr>
      <w:r>
        <w:rPr>
          <w:rFonts w:ascii="Arial" w:eastAsia="Times New Roman" w:hAnsi="Arial" w:cs="Arial"/>
        </w:rPr>
        <w:t xml:space="preserve">2. </w:t>
      </w:r>
      <w:r w:rsidR="00B361B5">
        <w:rPr>
          <w:rFonts w:ascii="Arial" w:eastAsia="Times New Roman" w:hAnsi="Arial" w:cs="Arial"/>
        </w:rPr>
        <w:t>What factors influence the efficiency of chlorine as a disinfectant</w:t>
      </w:r>
      <w:r w:rsidR="003410FB" w:rsidRPr="00444F8A">
        <w:rPr>
          <w:rFonts w:ascii="Arial" w:eastAsia="Times New Roman" w:hAnsi="Arial" w:cs="Arial"/>
        </w:rPr>
        <w:t>?</w:t>
      </w:r>
      <w:r w:rsidR="00C76077">
        <w:rPr>
          <w:rFonts w:ascii="Arial" w:eastAsia="Times New Roman" w:hAnsi="Arial" w:cs="Arial"/>
        </w:rPr>
        <w:t xml:space="preserve"> (6)</w:t>
      </w:r>
    </w:p>
    <w:tbl>
      <w:tblPr>
        <w:tblStyle w:val="TableGrid"/>
        <w:tblW w:w="0" w:type="auto"/>
        <w:tblLook w:val="04A0" w:firstRow="1" w:lastRow="0" w:firstColumn="1" w:lastColumn="0" w:noHBand="0" w:noVBand="1"/>
      </w:tblPr>
      <w:tblGrid>
        <w:gridCol w:w="9242"/>
      </w:tblGrid>
      <w:tr w:rsidR="00C76077" w:rsidTr="00A32065">
        <w:tc>
          <w:tcPr>
            <w:tcW w:w="9242" w:type="dxa"/>
          </w:tcPr>
          <w:p w:rsidR="00C76077" w:rsidRPr="00C76077" w:rsidRDefault="00C76077" w:rsidP="008D60E1">
            <w:pPr>
              <w:pStyle w:val="ListParagraph"/>
              <w:numPr>
                <w:ilvl w:val="0"/>
                <w:numId w:val="23"/>
              </w:numPr>
              <w:contextualSpacing w:val="0"/>
              <w:jc w:val="both"/>
              <w:rPr>
                <w:rFonts w:ascii="Arial" w:eastAsiaTheme="minorHAnsi" w:hAnsi="Arial" w:cs="Arial"/>
                <w:sz w:val="22"/>
                <w:szCs w:val="22"/>
              </w:rPr>
            </w:pPr>
            <w:r w:rsidRPr="00C76077">
              <w:rPr>
                <w:rFonts w:ascii="Arial" w:eastAsiaTheme="minorHAnsi" w:hAnsi="Arial" w:cs="Arial"/>
                <w:sz w:val="22"/>
                <w:szCs w:val="22"/>
              </w:rPr>
              <w:t>Suspended matter may envelop (surround) bacteria, shielding them from chlorine attachment/attack.</w:t>
            </w:r>
          </w:p>
        </w:tc>
      </w:tr>
      <w:tr w:rsidR="00C76077" w:rsidTr="00A32065">
        <w:tc>
          <w:tcPr>
            <w:tcW w:w="9242" w:type="dxa"/>
          </w:tcPr>
          <w:p w:rsidR="00C76077" w:rsidRPr="00C76077" w:rsidRDefault="00C76077" w:rsidP="008D60E1">
            <w:pPr>
              <w:pStyle w:val="ListParagraph"/>
              <w:numPr>
                <w:ilvl w:val="0"/>
                <w:numId w:val="23"/>
              </w:numPr>
              <w:contextualSpacing w:val="0"/>
              <w:jc w:val="both"/>
              <w:rPr>
                <w:rFonts w:ascii="Arial" w:eastAsiaTheme="minorHAnsi" w:hAnsi="Arial" w:cs="Arial"/>
                <w:sz w:val="22"/>
                <w:szCs w:val="22"/>
              </w:rPr>
            </w:pPr>
            <w:r w:rsidRPr="00C76077">
              <w:rPr>
                <w:rFonts w:ascii="Arial" w:eastAsiaTheme="minorHAnsi" w:hAnsi="Arial" w:cs="Arial"/>
                <w:sz w:val="22"/>
                <w:szCs w:val="22"/>
              </w:rPr>
              <w:t>Chlorine may react with organic substances, thus being wasted.</w:t>
            </w:r>
          </w:p>
        </w:tc>
      </w:tr>
      <w:tr w:rsidR="00C76077" w:rsidTr="00A32065">
        <w:tc>
          <w:tcPr>
            <w:tcW w:w="9242" w:type="dxa"/>
          </w:tcPr>
          <w:p w:rsidR="00C76077" w:rsidRPr="00C76077" w:rsidRDefault="00C76077" w:rsidP="008D60E1">
            <w:pPr>
              <w:pStyle w:val="ListParagraph"/>
              <w:numPr>
                <w:ilvl w:val="0"/>
                <w:numId w:val="23"/>
              </w:numPr>
              <w:contextualSpacing w:val="0"/>
              <w:jc w:val="both"/>
              <w:rPr>
                <w:rFonts w:ascii="Arial" w:eastAsiaTheme="minorHAnsi" w:hAnsi="Arial" w:cs="Arial"/>
                <w:sz w:val="22"/>
                <w:szCs w:val="22"/>
              </w:rPr>
            </w:pPr>
            <w:r w:rsidRPr="00C76077">
              <w:rPr>
                <w:rFonts w:ascii="Arial" w:eastAsiaTheme="minorHAnsi" w:hAnsi="Arial" w:cs="Arial"/>
                <w:sz w:val="22"/>
                <w:szCs w:val="22"/>
              </w:rPr>
              <w:t>Chlorine reacts with ammonia, forming chloramines that are less effective as a disinfectant.</w:t>
            </w:r>
          </w:p>
        </w:tc>
      </w:tr>
      <w:tr w:rsidR="00C76077" w:rsidTr="00A32065">
        <w:tc>
          <w:tcPr>
            <w:tcW w:w="9242" w:type="dxa"/>
          </w:tcPr>
          <w:p w:rsidR="00C76077" w:rsidRPr="00C76077" w:rsidRDefault="00C76077" w:rsidP="008D60E1">
            <w:pPr>
              <w:pStyle w:val="ListParagraph"/>
              <w:numPr>
                <w:ilvl w:val="0"/>
                <w:numId w:val="23"/>
              </w:numPr>
              <w:contextualSpacing w:val="0"/>
              <w:jc w:val="both"/>
              <w:rPr>
                <w:rFonts w:ascii="Arial" w:eastAsiaTheme="minorHAnsi" w:hAnsi="Arial" w:cs="Arial"/>
                <w:sz w:val="22"/>
                <w:szCs w:val="22"/>
              </w:rPr>
            </w:pPr>
            <w:r w:rsidRPr="00C76077">
              <w:rPr>
                <w:rFonts w:ascii="Arial" w:eastAsiaTheme="minorHAnsi" w:hAnsi="Arial" w:cs="Arial"/>
                <w:sz w:val="22"/>
                <w:szCs w:val="22"/>
              </w:rPr>
              <w:t>High temperatures increases the rate of disinfection, but chlorine is more stable at low temperatures.</w:t>
            </w:r>
          </w:p>
        </w:tc>
      </w:tr>
      <w:tr w:rsidR="00C76077" w:rsidTr="00A32065">
        <w:tc>
          <w:tcPr>
            <w:tcW w:w="9242" w:type="dxa"/>
          </w:tcPr>
          <w:p w:rsidR="00C76077" w:rsidRPr="00C76077" w:rsidRDefault="00C76077" w:rsidP="008D60E1">
            <w:pPr>
              <w:pStyle w:val="ListParagraph"/>
              <w:numPr>
                <w:ilvl w:val="0"/>
                <w:numId w:val="23"/>
              </w:numPr>
              <w:contextualSpacing w:val="0"/>
              <w:jc w:val="both"/>
              <w:rPr>
                <w:rFonts w:ascii="Arial" w:eastAsiaTheme="minorHAnsi" w:hAnsi="Arial" w:cs="Arial"/>
                <w:sz w:val="22"/>
                <w:szCs w:val="22"/>
              </w:rPr>
            </w:pPr>
            <w:r w:rsidRPr="00C76077">
              <w:rPr>
                <w:rFonts w:ascii="Arial" w:eastAsiaTheme="minorHAnsi" w:hAnsi="Arial" w:cs="Arial"/>
                <w:sz w:val="22"/>
                <w:szCs w:val="22"/>
              </w:rPr>
              <w:t>Sufficient contact time (10 to 15 minutes, but preferably several hours) ensures effective disinfection.</w:t>
            </w:r>
          </w:p>
        </w:tc>
      </w:tr>
      <w:tr w:rsidR="00C76077" w:rsidTr="00A32065">
        <w:tc>
          <w:tcPr>
            <w:tcW w:w="9242" w:type="dxa"/>
          </w:tcPr>
          <w:p w:rsidR="00C76077" w:rsidRPr="00C76077" w:rsidRDefault="00C76077" w:rsidP="008D60E1">
            <w:pPr>
              <w:pStyle w:val="ListParagraph"/>
              <w:numPr>
                <w:ilvl w:val="0"/>
                <w:numId w:val="23"/>
              </w:numPr>
              <w:contextualSpacing w:val="0"/>
              <w:jc w:val="both"/>
              <w:rPr>
                <w:rFonts w:ascii="Arial" w:eastAsiaTheme="minorHAnsi" w:hAnsi="Arial" w:cs="Arial"/>
                <w:sz w:val="22"/>
                <w:szCs w:val="22"/>
              </w:rPr>
            </w:pPr>
            <w:proofErr w:type="spellStart"/>
            <w:r w:rsidRPr="00C76077">
              <w:rPr>
                <w:rFonts w:ascii="Arial" w:eastAsiaTheme="minorHAnsi" w:hAnsi="Arial" w:cs="Arial"/>
                <w:sz w:val="22"/>
                <w:szCs w:val="22"/>
              </w:rPr>
              <w:t>Hypochlorous</w:t>
            </w:r>
            <w:proofErr w:type="spellEnd"/>
            <w:r w:rsidRPr="00C76077">
              <w:rPr>
                <w:rFonts w:ascii="Arial" w:eastAsiaTheme="minorHAnsi" w:hAnsi="Arial" w:cs="Arial"/>
                <w:sz w:val="22"/>
                <w:szCs w:val="22"/>
              </w:rPr>
              <w:t xml:space="preserve"> acid) </w:t>
            </w:r>
            <w:proofErr w:type="spellStart"/>
            <w:r w:rsidRPr="00C76077">
              <w:rPr>
                <w:rFonts w:ascii="Arial" w:eastAsiaTheme="minorHAnsi" w:hAnsi="Arial" w:cs="Arial"/>
                <w:sz w:val="22"/>
                <w:szCs w:val="22"/>
              </w:rPr>
              <w:t>HOCl</w:t>
            </w:r>
            <w:proofErr w:type="spellEnd"/>
            <w:r w:rsidRPr="00C76077">
              <w:rPr>
                <w:rFonts w:ascii="Arial" w:eastAsiaTheme="minorHAnsi" w:hAnsi="Arial" w:cs="Arial"/>
                <w:sz w:val="22"/>
                <w:szCs w:val="22"/>
              </w:rPr>
              <w:t>) is rapidly decomposed by sunlight and is lost during aeration.</w:t>
            </w:r>
          </w:p>
        </w:tc>
      </w:tr>
    </w:tbl>
    <w:p w:rsidR="00FB6FD8" w:rsidRDefault="00FB6FD8" w:rsidP="00444F8A">
      <w:pPr>
        <w:rPr>
          <w:rFonts w:ascii="Arial" w:hAnsi="Arial" w:cs="Arial"/>
        </w:rPr>
      </w:pPr>
    </w:p>
    <w:p w:rsidR="00444F8A" w:rsidRPr="00B50FED" w:rsidRDefault="00444F8A" w:rsidP="00444F8A">
      <w:pPr>
        <w:rPr>
          <w:rFonts w:ascii="Arial" w:hAnsi="Arial" w:cs="Arial"/>
        </w:rPr>
      </w:pPr>
      <w:r>
        <w:rPr>
          <w:rFonts w:ascii="Arial" w:hAnsi="Arial" w:cs="Arial"/>
        </w:rPr>
        <w:t xml:space="preserve">3. </w:t>
      </w:r>
      <w:r w:rsidR="003410FB" w:rsidRPr="003410FB">
        <w:rPr>
          <w:rFonts w:ascii="Arial" w:hAnsi="Arial" w:cs="Arial"/>
        </w:rPr>
        <w:t xml:space="preserve">Draw a simple sketch of the water treatment plant at your </w:t>
      </w:r>
      <w:r w:rsidR="00B361B5" w:rsidRPr="003410FB">
        <w:rPr>
          <w:rFonts w:ascii="Arial" w:hAnsi="Arial" w:cs="Arial"/>
        </w:rPr>
        <w:t>factory</w:t>
      </w:r>
      <w:r w:rsidR="00B361B5">
        <w:rPr>
          <w:rFonts w:ascii="Arial" w:hAnsi="Arial" w:cs="Arial"/>
        </w:rPr>
        <w:t xml:space="preserve"> (5)</w:t>
      </w:r>
    </w:p>
    <w:p w:rsidR="00444F8A" w:rsidRPr="00075808" w:rsidRDefault="00B361B5" w:rsidP="00B361B5">
      <w:pPr>
        <w:rPr>
          <w:rFonts w:ascii="Arial" w:hAnsi="Arial" w:cs="Arial"/>
          <w:b/>
        </w:rPr>
      </w:pPr>
      <w:r w:rsidRPr="00075808">
        <w:rPr>
          <w:rFonts w:ascii="Arial" w:hAnsi="Arial" w:cs="Arial"/>
          <w:b/>
        </w:rPr>
        <w:t>A learner will draw sketch of the water treatment plant used in his/her workplace</w:t>
      </w:r>
      <w:r w:rsidR="00FB6FD8" w:rsidRPr="00075808">
        <w:rPr>
          <w:rFonts w:ascii="Arial" w:hAnsi="Arial" w:cs="Arial"/>
          <w:b/>
        </w:rPr>
        <w:t xml:space="preserve"> (5)</w:t>
      </w:r>
    </w:p>
    <w:tbl>
      <w:tblPr>
        <w:tblStyle w:val="TableGrid"/>
        <w:tblW w:w="0" w:type="auto"/>
        <w:tblLook w:val="04A0" w:firstRow="1" w:lastRow="0" w:firstColumn="1" w:lastColumn="0" w:noHBand="0" w:noVBand="1"/>
      </w:tblPr>
      <w:tblGrid>
        <w:gridCol w:w="9242"/>
      </w:tblGrid>
      <w:tr w:rsidR="00444F8A" w:rsidTr="00A32065">
        <w:tc>
          <w:tcPr>
            <w:tcW w:w="9242" w:type="dxa"/>
          </w:tcPr>
          <w:p w:rsidR="00444F8A" w:rsidRDefault="00444F8A" w:rsidP="008D60E1">
            <w:pPr>
              <w:spacing w:after="0" w:line="240" w:lineRule="auto"/>
              <w:jc w:val="both"/>
              <w:rPr>
                <w:rFonts w:ascii="Arial" w:hAnsi="Arial" w:cs="Arial"/>
                <w:b/>
              </w:rPr>
            </w:pPr>
          </w:p>
          <w:p w:rsidR="003410FB" w:rsidRDefault="003410FB" w:rsidP="008D60E1">
            <w:pPr>
              <w:spacing w:after="0" w:line="240" w:lineRule="auto"/>
              <w:jc w:val="both"/>
              <w:rPr>
                <w:rFonts w:ascii="Arial" w:hAnsi="Arial" w:cs="Arial"/>
                <w:b/>
              </w:rPr>
            </w:pPr>
          </w:p>
          <w:p w:rsidR="003410FB" w:rsidRDefault="003410FB" w:rsidP="008D60E1">
            <w:pPr>
              <w:spacing w:after="0" w:line="240" w:lineRule="auto"/>
              <w:jc w:val="both"/>
              <w:rPr>
                <w:rFonts w:ascii="Arial" w:hAnsi="Arial" w:cs="Arial"/>
                <w:b/>
              </w:rPr>
            </w:pPr>
          </w:p>
          <w:p w:rsidR="003410FB" w:rsidRDefault="003410FB" w:rsidP="008D60E1">
            <w:pPr>
              <w:spacing w:after="0" w:line="240" w:lineRule="auto"/>
              <w:jc w:val="both"/>
              <w:rPr>
                <w:rFonts w:ascii="Arial" w:hAnsi="Arial" w:cs="Arial"/>
                <w:b/>
              </w:rPr>
            </w:pPr>
          </w:p>
          <w:p w:rsidR="003410FB" w:rsidRDefault="003410FB" w:rsidP="008D60E1">
            <w:pPr>
              <w:spacing w:after="0" w:line="240" w:lineRule="auto"/>
              <w:jc w:val="both"/>
              <w:rPr>
                <w:rFonts w:ascii="Arial" w:hAnsi="Arial" w:cs="Arial"/>
                <w:b/>
              </w:rPr>
            </w:pPr>
          </w:p>
          <w:p w:rsidR="003410FB" w:rsidRDefault="003410FB" w:rsidP="008D60E1">
            <w:pPr>
              <w:spacing w:after="0" w:line="240" w:lineRule="auto"/>
              <w:jc w:val="both"/>
              <w:rPr>
                <w:rFonts w:ascii="Arial" w:hAnsi="Arial" w:cs="Arial"/>
                <w:b/>
              </w:rPr>
            </w:pPr>
          </w:p>
          <w:p w:rsidR="003410FB" w:rsidRDefault="003410FB" w:rsidP="008D60E1">
            <w:pPr>
              <w:spacing w:after="0" w:line="240" w:lineRule="auto"/>
              <w:jc w:val="both"/>
              <w:rPr>
                <w:rFonts w:ascii="Arial" w:hAnsi="Arial" w:cs="Arial"/>
                <w:b/>
              </w:rPr>
            </w:pPr>
          </w:p>
          <w:p w:rsidR="003410FB" w:rsidRDefault="003410FB" w:rsidP="008D60E1">
            <w:pPr>
              <w:spacing w:after="0" w:line="240" w:lineRule="auto"/>
              <w:jc w:val="both"/>
              <w:rPr>
                <w:rFonts w:ascii="Arial" w:hAnsi="Arial" w:cs="Arial"/>
                <w:b/>
              </w:rPr>
            </w:pPr>
          </w:p>
        </w:tc>
      </w:tr>
    </w:tbl>
    <w:p w:rsidR="008D60E1" w:rsidRPr="008D60E1" w:rsidRDefault="008D60E1" w:rsidP="008D60E1"/>
    <w:p w:rsidR="008D60E1" w:rsidRPr="008D60E1" w:rsidRDefault="008D60E1" w:rsidP="008D60E1">
      <w:r w:rsidRPr="008D60E1">
        <w:br w:type="page"/>
      </w:r>
    </w:p>
    <w:p w:rsidR="0059111D" w:rsidRPr="00DC0753" w:rsidRDefault="00075808" w:rsidP="00075808">
      <w:pPr>
        <w:pStyle w:val="Subtitle"/>
      </w:pPr>
      <w:bookmarkStart w:id="17" w:name="_Toc8378171"/>
      <w:r>
        <w:lastRenderedPageBreak/>
        <w:t>2</w:t>
      </w:r>
      <w:r w:rsidR="0059111D">
        <w:t>.2</w:t>
      </w:r>
      <w:r w:rsidR="0059111D">
        <w:tab/>
        <w:t>Knowledge Topic 2</w:t>
      </w:r>
      <w:r w:rsidR="0059111D" w:rsidRPr="00DC0753">
        <w:t xml:space="preserve">: </w:t>
      </w:r>
      <w:r w:rsidR="00926BD9">
        <w:t>C</w:t>
      </w:r>
      <w:r w:rsidR="003410FB">
        <w:t>ooling water technology (1%)</w:t>
      </w:r>
      <w:bookmarkEnd w:id="17"/>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Topic elements to be covered include:</w:t>
      </w:r>
    </w:p>
    <w:p w:rsidR="00331C6D" w:rsidRPr="00B063C6" w:rsidRDefault="007E034E" w:rsidP="00B008A1">
      <w:pPr>
        <w:numPr>
          <w:ilvl w:val="0"/>
          <w:numId w:val="8"/>
        </w:numPr>
        <w:spacing w:after="240" w:line="360" w:lineRule="auto"/>
        <w:jc w:val="both"/>
        <w:rPr>
          <w:rFonts w:ascii="Arial" w:hAnsi="Arial" w:cs="Arial"/>
          <w:lang w:val="en-US"/>
        </w:rPr>
      </w:pPr>
      <w:r>
        <w:rPr>
          <w:rFonts w:ascii="Arial" w:hAnsi="Arial" w:cs="Arial"/>
          <w:lang w:val="en-US"/>
        </w:rPr>
        <w:t xml:space="preserve">KT0201 </w:t>
      </w:r>
      <w:r w:rsidR="003410FB">
        <w:rPr>
          <w:rFonts w:ascii="Arial" w:hAnsi="Arial" w:cs="Arial"/>
          <w:lang w:val="en-US"/>
        </w:rPr>
        <w:t xml:space="preserve">Technology and measurements </w:t>
      </w:r>
    </w:p>
    <w:p w:rsidR="00331C6D" w:rsidRDefault="007E034E" w:rsidP="00B008A1">
      <w:pPr>
        <w:numPr>
          <w:ilvl w:val="0"/>
          <w:numId w:val="8"/>
        </w:numPr>
        <w:spacing w:after="240" w:line="360" w:lineRule="auto"/>
        <w:jc w:val="both"/>
        <w:rPr>
          <w:rFonts w:ascii="Arial" w:hAnsi="Arial" w:cs="Arial"/>
          <w:lang w:val="en-US"/>
        </w:rPr>
      </w:pPr>
      <w:r>
        <w:rPr>
          <w:rFonts w:ascii="Arial" w:hAnsi="Arial" w:cs="Arial"/>
          <w:lang w:val="en-US"/>
        </w:rPr>
        <w:t xml:space="preserve">KT0202 </w:t>
      </w:r>
      <w:r w:rsidR="003410FB">
        <w:rPr>
          <w:rFonts w:ascii="Arial" w:hAnsi="Arial" w:cs="Arial"/>
          <w:lang w:val="en-US"/>
        </w:rPr>
        <w:t>Treatment</w:t>
      </w:r>
    </w:p>
    <w:p w:rsidR="007E034E" w:rsidRDefault="007E034E" w:rsidP="00B008A1">
      <w:pPr>
        <w:numPr>
          <w:ilvl w:val="0"/>
          <w:numId w:val="8"/>
        </w:numPr>
        <w:spacing w:after="240" w:line="360" w:lineRule="auto"/>
        <w:jc w:val="both"/>
        <w:rPr>
          <w:rFonts w:ascii="Arial" w:hAnsi="Arial" w:cs="Arial"/>
          <w:lang w:val="en-US"/>
        </w:rPr>
      </w:pPr>
      <w:r>
        <w:rPr>
          <w:rFonts w:ascii="Arial" w:hAnsi="Arial" w:cs="Arial"/>
          <w:lang w:val="en-US"/>
        </w:rPr>
        <w:t xml:space="preserve">KT0203 </w:t>
      </w:r>
      <w:r w:rsidR="003410FB">
        <w:rPr>
          <w:rFonts w:ascii="Arial" w:hAnsi="Arial" w:cs="Arial"/>
          <w:lang w:val="en-US"/>
        </w:rPr>
        <w:t>Problem solving</w:t>
      </w:r>
    </w:p>
    <w:p w:rsidR="00331C6D" w:rsidRPr="00B063C6" w:rsidRDefault="00331C6D" w:rsidP="00331C6D">
      <w:pPr>
        <w:spacing w:after="240" w:line="360" w:lineRule="auto"/>
        <w:jc w:val="both"/>
        <w:rPr>
          <w:rFonts w:ascii="Arial" w:hAnsi="Arial" w:cs="Arial"/>
          <w:lang w:val="en-US"/>
        </w:rPr>
      </w:pPr>
      <w:r w:rsidRPr="00B063C6">
        <w:rPr>
          <w:rFonts w:ascii="Arial" w:hAnsi="Arial" w:cs="Arial"/>
          <w:lang w:val="en-US"/>
        </w:rPr>
        <w:t>Internal Assessment Criteria and Weight</w:t>
      </w:r>
    </w:p>
    <w:p w:rsidR="00FD3819" w:rsidRDefault="00331C6D" w:rsidP="00B008A1">
      <w:pPr>
        <w:numPr>
          <w:ilvl w:val="0"/>
          <w:numId w:val="9"/>
        </w:numPr>
        <w:spacing w:after="240" w:line="360" w:lineRule="auto"/>
        <w:jc w:val="both"/>
        <w:rPr>
          <w:rFonts w:ascii="Arial" w:hAnsi="Arial" w:cs="Arial"/>
          <w:lang w:val="en-US"/>
        </w:rPr>
      </w:pPr>
      <w:r w:rsidRPr="00FD3819">
        <w:rPr>
          <w:rFonts w:ascii="Arial" w:hAnsi="Arial" w:cs="Arial"/>
          <w:lang w:val="en-US"/>
        </w:rPr>
        <w:t xml:space="preserve">IAC0201 </w:t>
      </w:r>
      <w:r w:rsidR="003410FB">
        <w:rPr>
          <w:rFonts w:ascii="Arial" w:hAnsi="Arial" w:cs="Arial"/>
          <w:lang w:val="en-US"/>
        </w:rPr>
        <w:t>An understanding of heat exchange principles and technology can be demonstrated</w:t>
      </w:r>
    </w:p>
    <w:p w:rsidR="003410FB" w:rsidRDefault="003410FB" w:rsidP="00B008A1">
      <w:pPr>
        <w:numPr>
          <w:ilvl w:val="0"/>
          <w:numId w:val="9"/>
        </w:numPr>
        <w:spacing w:after="240" w:line="360" w:lineRule="auto"/>
        <w:jc w:val="both"/>
        <w:rPr>
          <w:rFonts w:ascii="Arial" w:hAnsi="Arial" w:cs="Arial"/>
          <w:lang w:val="en-US"/>
        </w:rPr>
      </w:pPr>
      <w:r>
        <w:rPr>
          <w:rFonts w:ascii="Arial" w:hAnsi="Arial" w:cs="Arial"/>
          <w:lang w:val="en-US"/>
        </w:rPr>
        <w:t>IAC0202 Application principles can be explained</w:t>
      </w:r>
    </w:p>
    <w:p w:rsidR="00331C6D" w:rsidRPr="00FD3819" w:rsidRDefault="003410FB" w:rsidP="00B008A1">
      <w:pPr>
        <w:numPr>
          <w:ilvl w:val="0"/>
          <w:numId w:val="9"/>
        </w:numPr>
        <w:spacing w:after="240" w:line="360" w:lineRule="auto"/>
        <w:jc w:val="both"/>
        <w:rPr>
          <w:rFonts w:ascii="Arial" w:hAnsi="Arial" w:cs="Arial"/>
          <w:lang w:val="en-US"/>
        </w:rPr>
      </w:pPr>
      <w:r>
        <w:rPr>
          <w:rFonts w:ascii="Arial" w:hAnsi="Arial" w:cs="Arial"/>
          <w:lang w:val="en-US"/>
        </w:rPr>
        <w:t>(Weight 1</w:t>
      </w:r>
      <w:r w:rsidR="00331C6D" w:rsidRPr="00FD3819">
        <w:rPr>
          <w:rFonts w:ascii="Arial" w:hAnsi="Arial" w:cs="Arial"/>
          <w:lang w:val="en-US"/>
        </w:rPr>
        <w:t>%)</w:t>
      </w:r>
    </w:p>
    <w:p w:rsidR="00075808" w:rsidRDefault="00075808">
      <w:pPr>
        <w:spacing w:after="0" w:line="240" w:lineRule="auto"/>
        <w:rPr>
          <w:rFonts w:ascii="Arial" w:hAnsi="Arial" w:cs="Arial"/>
          <w:b/>
        </w:rPr>
      </w:pPr>
      <w:r>
        <w:rPr>
          <w:rFonts w:ascii="Arial" w:hAnsi="Arial" w:cs="Arial"/>
          <w:b/>
        </w:rPr>
        <w:br w:type="page"/>
      </w:r>
    </w:p>
    <w:p w:rsidR="00331C6D" w:rsidRPr="00B063C6" w:rsidRDefault="00331C6D" w:rsidP="00331C6D">
      <w:pPr>
        <w:spacing w:after="240" w:line="360" w:lineRule="auto"/>
        <w:jc w:val="both"/>
        <w:rPr>
          <w:rFonts w:ascii="Arial" w:hAnsi="Arial" w:cs="Arial"/>
          <w:b/>
        </w:rPr>
      </w:pPr>
      <w:r w:rsidRPr="00B063C6">
        <w:rPr>
          <w:rFonts w:ascii="Arial" w:hAnsi="Arial" w:cs="Arial"/>
          <w:b/>
        </w:rPr>
        <w:lastRenderedPageBreak/>
        <w:t xml:space="preserve">Learning activity 2.1: Individual Learning activity: </w:t>
      </w:r>
      <w:r w:rsidR="00F52528">
        <w:rPr>
          <w:rFonts w:ascii="Arial" w:hAnsi="Arial" w:cs="Arial"/>
          <w:b/>
        </w:rPr>
        <w:t xml:space="preserve"> </w:t>
      </w:r>
      <w:r w:rsidR="0038792C">
        <w:rPr>
          <w:rFonts w:ascii="Arial" w:hAnsi="Arial" w:cs="Arial"/>
          <w:b/>
        </w:rPr>
        <w:t>30 minute</w:t>
      </w:r>
      <w:r w:rsidR="00F52528">
        <w:rPr>
          <w:rFonts w:ascii="Arial" w:hAnsi="Arial" w:cs="Arial"/>
          <w:b/>
        </w:rPr>
        <w:t xml:space="preserve"> </w:t>
      </w:r>
      <w:r w:rsidR="0038792C">
        <w:rPr>
          <w:rFonts w:ascii="Arial" w:hAnsi="Arial" w:cs="Arial"/>
          <w:b/>
        </w:rPr>
        <w:t>(16</w:t>
      </w:r>
      <w:r w:rsidRPr="00B063C6">
        <w:rPr>
          <w:rFonts w:ascii="Arial" w:hAnsi="Arial" w:cs="Arial"/>
          <w:b/>
        </w:rPr>
        <w:t>marks)</w:t>
      </w:r>
    </w:p>
    <w:p w:rsidR="00331C6D" w:rsidRPr="00331C6D" w:rsidRDefault="00331C6D" w:rsidP="00331C6D">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6D997A97" wp14:editId="3400EBF1">
            <wp:extent cx="1009650" cy="762000"/>
            <wp:effectExtent l="0" t="0" r="0" b="0"/>
            <wp:docPr id="9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22684469" wp14:editId="15152B0B">
            <wp:extent cx="1009650" cy="762000"/>
            <wp:effectExtent l="0" t="0" r="0" b="0"/>
            <wp:docPr id="92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820EFA1" wp14:editId="5295DAE3">
            <wp:extent cx="1009650" cy="762000"/>
            <wp:effectExtent l="0" t="0" r="0" b="0"/>
            <wp:docPr id="92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9FB29C7" wp14:editId="137EA60A">
            <wp:extent cx="1009650" cy="762000"/>
            <wp:effectExtent l="0" t="0" r="0" b="0"/>
            <wp:docPr id="92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CB492F0" wp14:editId="36760211">
            <wp:extent cx="1009650" cy="762000"/>
            <wp:effectExtent l="0" t="0" r="0" b="0"/>
            <wp:docPr id="92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83A09D5" wp14:editId="15983169">
            <wp:extent cx="1009650" cy="762000"/>
            <wp:effectExtent l="0" t="0" r="0" b="0"/>
            <wp:docPr id="92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331C6D" w:rsidRDefault="00331C6D" w:rsidP="00331C6D">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sidR="003410FB">
        <w:rPr>
          <w:rFonts w:ascii="Arial" w:hAnsi="Arial" w:cs="Arial"/>
        </w:rPr>
        <w:t>An understanding of heat exchange principles and technology can be demonstrated.</w:t>
      </w:r>
    </w:p>
    <w:p w:rsidR="003410FB" w:rsidRDefault="003410FB" w:rsidP="00075808">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331C6D" w:rsidRPr="00D0592F" w:rsidRDefault="00BB04CA" w:rsidP="0007580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 xml:space="preserve">1. </w:t>
      </w:r>
      <w:r w:rsidR="00A16E33" w:rsidRPr="00D0592F">
        <w:rPr>
          <w:rFonts w:ascii="Arial" w:eastAsia="Times New Roman" w:hAnsi="Arial" w:cs="Arial"/>
        </w:rPr>
        <w:t>Explain the process of condensing water in a factory</w:t>
      </w:r>
      <w:r w:rsidR="00235FFC" w:rsidRPr="00D0592F">
        <w:rPr>
          <w:rFonts w:ascii="Arial" w:eastAsia="Times New Roman" w:hAnsi="Arial" w:cs="Arial"/>
        </w:rPr>
        <w:t>.</w:t>
      </w:r>
      <w:r w:rsidR="00A16E33" w:rsidRPr="00D0592F">
        <w:rPr>
          <w:rFonts w:ascii="Arial" w:eastAsia="Times New Roman" w:hAnsi="Arial" w:cs="Arial"/>
        </w:rPr>
        <w:t xml:space="preserve"> (4)</w:t>
      </w:r>
    </w:p>
    <w:tbl>
      <w:tblPr>
        <w:tblStyle w:val="TableGrid"/>
        <w:tblW w:w="0" w:type="auto"/>
        <w:tblLook w:val="04A0" w:firstRow="1" w:lastRow="0" w:firstColumn="1" w:lastColumn="0" w:noHBand="0" w:noVBand="1"/>
      </w:tblPr>
      <w:tblGrid>
        <w:gridCol w:w="9242"/>
      </w:tblGrid>
      <w:tr w:rsidR="009733F7" w:rsidRPr="00331C6D" w:rsidTr="00331C6D">
        <w:tc>
          <w:tcPr>
            <w:tcW w:w="9242" w:type="dxa"/>
          </w:tcPr>
          <w:p w:rsidR="00331C6D" w:rsidRPr="00780970" w:rsidRDefault="00780970" w:rsidP="00075808">
            <w:pPr>
              <w:spacing w:after="0" w:line="240" w:lineRule="auto"/>
              <w:jc w:val="both"/>
              <w:rPr>
                <w:rFonts w:ascii="Arial" w:eastAsiaTheme="minorHAnsi" w:hAnsi="Arial" w:cs="Arial"/>
              </w:rPr>
            </w:pPr>
            <w:r w:rsidRPr="00780970">
              <w:rPr>
                <w:rFonts w:ascii="Arial" w:eastAsiaTheme="minorHAnsi" w:hAnsi="Arial" w:cs="Arial"/>
              </w:rPr>
              <w:t>A factory processing 100 tons cane produces 120 tons of clear juice and over 100 tons of water needs to be evaporated from the clear juice to produce syrup. If this is done in a quintuple effect evaporator station, 1/5 of this vapour would have to be condensed i.e. 20 tons. About 20 times more water is required than vapour i.e. about 400 tons. Condensing vapour from the evaporator train is the major user of condenser water in a sugar mill.</w:t>
            </w:r>
          </w:p>
        </w:tc>
      </w:tr>
    </w:tbl>
    <w:p w:rsidR="00A16E33" w:rsidRDefault="00A16E33" w:rsidP="0007580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p>
    <w:p w:rsidR="00331C6D" w:rsidRDefault="009B020C" w:rsidP="0007580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240" w:line="360" w:lineRule="auto"/>
        <w:jc w:val="both"/>
        <w:rPr>
          <w:rFonts w:ascii="Arial" w:eastAsia="Times New Roman" w:hAnsi="Arial" w:cs="Arial"/>
        </w:rPr>
      </w:pPr>
      <w:r>
        <w:rPr>
          <w:rFonts w:ascii="Arial" w:eastAsia="Times New Roman" w:hAnsi="Arial" w:cs="Arial"/>
        </w:rPr>
        <w:t>2.</w:t>
      </w:r>
      <w:r w:rsidR="00EA573C">
        <w:rPr>
          <w:rFonts w:ascii="Arial" w:eastAsia="Times New Roman" w:hAnsi="Arial" w:cs="Arial"/>
        </w:rPr>
        <w:t xml:space="preserve"> </w:t>
      </w:r>
      <w:r w:rsidR="00235FFC" w:rsidRPr="00235FFC">
        <w:rPr>
          <w:rFonts w:ascii="Arial" w:eastAsia="Times New Roman" w:hAnsi="Arial" w:cs="Arial"/>
        </w:rPr>
        <w:t>List the disadvantages of open evaporative cooling systems.</w:t>
      </w:r>
      <w:r w:rsidR="0038792C">
        <w:rPr>
          <w:rFonts w:ascii="Arial" w:eastAsia="Times New Roman" w:hAnsi="Arial" w:cs="Arial"/>
        </w:rPr>
        <w:t xml:space="preserve"> (6)</w:t>
      </w:r>
    </w:p>
    <w:tbl>
      <w:tblPr>
        <w:tblStyle w:val="TableGrid"/>
        <w:tblW w:w="0" w:type="auto"/>
        <w:tblLook w:val="04A0" w:firstRow="1" w:lastRow="0" w:firstColumn="1" w:lastColumn="0" w:noHBand="0" w:noVBand="1"/>
      </w:tblPr>
      <w:tblGrid>
        <w:gridCol w:w="9242"/>
      </w:tblGrid>
      <w:tr w:rsidR="00DA1DFD" w:rsidRPr="00331C6D" w:rsidTr="00331C6D">
        <w:tc>
          <w:tcPr>
            <w:tcW w:w="9242" w:type="dxa"/>
          </w:tcPr>
          <w:p w:rsidR="00331C6D" w:rsidRPr="00331C6D" w:rsidRDefault="00DD4B9F" w:rsidP="00075808">
            <w:pPr>
              <w:spacing w:after="0" w:line="240" w:lineRule="auto"/>
              <w:jc w:val="both"/>
              <w:rPr>
                <w:rFonts w:ascii="Arial" w:eastAsia="Calibri" w:hAnsi="Arial" w:cs="Arial"/>
                <w:lang w:val="en-US"/>
              </w:rPr>
            </w:pPr>
            <w:r w:rsidRPr="00314E53">
              <w:rPr>
                <w:rFonts w:ascii="Arial" w:eastAsiaTheme="minorHAnsi" w:hAnsi="Arial" w:cs="Arial"/>
              </w:rPr>
              <w:t>Open evaporative cooling systems lose water due to wind (</w:t>
            </w:r>
            <w:proofErr w:type="spellStart"/>
            <w:r w:rsidRPr="00314E53">
              <w:rPr>
                <w:rFonts w:ascii="Arial" w:eastAsiaTheme="minorHAnsi" w:hAnsi="Arial" w:cs="Arial"/>
              </w:rPr>
              <w:t>windage</w:t>
            </w:r>
            <w:proofErr w:type="spellEnd"/>
            <w:r w:rsidRPr="00314E53">
              <w:rPr>
                <w:rFonts w:ascii="Arial" w:eastAsiaTheme="minorHAnsi" w:hAnsi="Arial" w:cs="Arial"/>
              </w:rPr>
              <w:t>), and impurities concentrate during use as only pure water is evaporated</w:t>
            </w:r>
          </w:p>
        </w:tc>
      </w:tr>
      <w:tr w:rsidR="00DA1DFD" w:rsidRPr="00331C6D" w:rsidTr="00331C6D">
        <w:tc>
          <w:tcPr>
            <w:tcW w:w="9242" w:type="dxa"/>
          </w:tcPr>
          <w:p w:rsidR="00331C6D" w:rsidRPr="00DD4B9F" w:rsidRDefault="00DD4B9F" w:rsidP="00075808">
            <w:pPr>
              <w:spacing w:after="0" w:line="240" w:lineRule="auto"/>
              <w:jc w:val="both"/>
              <w:rPr>
                <w:rFonts w:ascii="Arial" w:eastAsiaTheme="minorHAnsi" w:hAnsi="Arial" w:cs="Arial"/>
              </w:rPr>
            </w:pPr>
            <w:r w:rsidRPr="00DD4B9F">
              <w:rPr>
                <w:rFonts w:ascii="Arial" w:eastAsiaTheme="minorHAnsi" w:hAnsi="Arial" w:cs="Arial"/>
              </w:rPr>
              <w:t xml:space="preserve">Water has to be bled off to control impurity levels, and fresh water has to be added to the system to replace water loos due to </w:t>
            </w:r>
            <w:proofErr w:type="spellStart"/>
            <w:r w:rsidRPr="00DD4B9F">
              <w:rPr>
                <w:rFonts w:ascii="Arial" w:eastAsiaTheme="minorHAnsi" w:hAnsi="Arial" w:cs="Arial"/>
              </w:rPr>
              <w:t>windage</w:t>
            </w:r>
            <w:proofErr w:type="spellEnd"/>
            <w:r w:rsidRPr="00DD4B9F">
              <w:rPr>
                <w:rFonts w:ascii="Arial" w:eastAsiaTheme="minorHAnsi" w:hAnsi="Arial" w:cs="Arial"/>
              </w:rPr>
              <w:t xml:space="preserve"> and </w:t>
            </w:r>
            <w:proofErr w:type="spellStart"/>
            <w:r w:rsidRPr="00DD4B9F">
              <w:rPr>
                <w:rFonts w:ascii="Arial" w:eastAsiaTheme="minorHAnsi" w:hAnsi="Arial" w:cs="Arial"/>
              </w:rPr>
              <w:t>bleedoff</w:t>
            </w:r>
            <w:proofErr w:type="spellEnd"/>
            <w:r w:rsidRPr="00DD4B9F">
              <w:rPr>
                <w:rFonts w:ascii="Arial" w:eastAsiaTheme="minorHAnsi" w:hAnsi="Arial" w:cs="Arial"/>
              </w:rPr>
              <w:t>.</w:t>
            </w:r>
          </w:p>
        </w:tc>
      </w:tr>
      <w:tr w:rsidR="007141E5" w:rsidRPr="00331C6D" w:rsidTr="00331C6D">
        <w:tc>
          <w:tcPr>
            <w:tcW w:w="9242" w:type="dxa"/>
          </w:tcPr>
          <w:p w:rsidR="0038792C" w:rsidRPr="0038792C" w:rsidRDefault="0038792C" w:rsidP="00075808">
            <w:pPr>
              <w:spacing w:after="0" w:line="240" w:lineRule="auto"/>
              <w:jc w:val="both"/>
              <w:rPr>
                <w:rFonts w:ascii="Arial" w:eastAsiaTheme="minorHAnsi" w:hAnsi="Arial" w:cs="Arial"/>
                <w:b/>
              </w:rPr>
            </w:pPr>
            <w:r w:rsidRPr="0038792C">
              <w:rPr>
                <w:rStyle w:val="Strong"/>
                <w:rFonts w:ascii="Arial" w:hAnsi="Arial" w:cs="Arial"/>
                <w:b w:val="0"/>
                <w:color w:val="000000"/>
                <w:bdr w:val="none" w:sz="0" w:space="0" w:color="auto" w:frame="1"/>
                <w:shd w:val="clear" w:color="auto" w:fill="FCFCFC"/>
              </w:rPr>
              <w:t>Not as effective as air conditioners in terms of cooling</w:t>
            </w:r>
          </w:p>
        </w:tc>
      </w:tr>
      <w:tr w:rsidR="007141E5" w:rsidRPr="00331C6D" w:rsidTr="00331C6D">
        <w:tc>
          <w:tcPr>
            <w:tcW w:w="9242" w:type="dxa"/>
          </w:tcPr>
          <w:p w:rsidR="0038792C" w:rsidRPr="0038792C" w:rsidRDefault="0038792C" w:rsidP="00075808">
            <w:pPr>
              <w:spacing w:after="0" w:line="240" w:lineRule="auto"/>
              <w:jc w:val="both"/>
              <w:rPr>
                <w:rStyle w:val="Strong"/>
                <w:rFonts w:ascii="Arial" w:hAnsi="Arial" w:cs="Arial"/>
                <w:b w:val="0"/>
                <w:color w:val="000000"/>
                <w:bdr w:val="none" w:sz="0" w:space="0" w:color="auto" w:frame="1"/>
                <w:shd w:val="clear" w:color="auto" w:fill="FCFCFC"/>
              </w:rPr>
            </w:pPr>
            <w:r w:rsidRPr="0038792C">
              <w:rPr>
                <w:rStyle w:val="Strong"/>
                <w:rFonts w:ascii="Arial" w:hAnsi="Arial" w:cs="Arial"/>
                <w:b w:val="0"/>
                <w:color w:val="000000"/>
                <w:bdr w:val="none" w:sz="0" w:space="0" w:color="auto" w:frame="1"/>
                <w:shd w:val="clear" w:color="auto" w:fill="FCFCFC"/>
              </w:rPr>
              <w:t>Unsuitable for use in areas with high humidity</w:t>
            </w:r>
          </w:p>
        </w:tc>
      </w:tr>
      <w:tr w:rsidR="007141E5" w:rsidRPr="00331C6D" w:rsidTr="00331C6D">
        <w:tc>
          <w:tcPr>
            <w:tcW w:w="9242" w:type="dxa"/>
          </w:tcPr>
          <w:p w:rsidR="0038792C" w:rsidRPr="0038792C" w:rsidRDefault="0038792C" w:rsidP="00075808">
            <w:pPr>
              <w:spacing w:after="0" w:line="240" w:lineRule="auto"/>
              <w:jc w:val="both"/>
              <w:rPr>
                <w:rStyle w:val="Strong"/>
                <w:rFonts w:ascii="Arial" w:hAnsi="Arial" w:cs="Arial"/>
                <w:b w:val="0"/>
                <w:color w:val="000000"/>
                <w:bdr w:val="none" w:sz="0" w:space="0" w:color="auto" w:frame="1"/>
                <w:shd w:val="clear" w:color="auto" w:fill="FCFCFC"/>
              </w:rPr>
            </w:pPr>
            <w:r w:rsidRPr="0038792C">
              <w:rPr>
                <w:rStyle w:val="Strong"/>
                <w:rFonts w:ascii="Arial" w:hAnsi="Arial" w:cs="Arial"/>
                <w:b w:val="0"/>
                <w:color w:val="000000"/>
                <w:bdr w:val="none" w:sz="0" w:space="0" w:color="auto" w:frame="1"/>
                <w:shd w:val="clear" w:color="auto" w:fill="FCFCFC"/>
              </w:rPr>
              <w:t> Several drawbacks and limitations due to humidity</w:t>
            </w:r>
          </w:p>
        </w:tc>
      </w:tr>
    </w:tbl>
    <w:p w:rsidR="0038792C" w:rsidRDefault="0038792C" w:rsidP="00075808">
      <w:pPr>
        <w:spacing w:after="240" w:line="360" w:lineRule="auto"/>
        <w:jc w:val="both"/>
        <w:rPr>
          <w:rFonts w:ascii="Arial" w:hAnsi="Arial" w:cs="Arial"/>
        </w:rPr>
      </w:pPr>
    </w:p>
    <w:p w:rsidR="009B3A2D" w:rsidRDefault="00765C31" w:rsidP="00075808">
      <w:pPr>
        <w:spacing w:after="240" w:line="360" w:lineRule="auto"/>
        <w:jc w:val="both"/>
        <w:rPr>
          <w:rFonts w:ascii="Arial" w:hAnsi="Arial" w:cs="Arial"/>
        </w:rPr>
      </w:pPr>
      <w:r>
        <w:rPr>
          <w:rFonts w:ascii="Arial" w:hAnsi="Arial" w:cs="Arial"/>
        </w:rPr>
        <w:t xml:space="preserve">3. </w:t>
      </w:r>
      <w:r w:rsidRPr="00765C31">
        <w:rPr>
          <w:rFonts w:ascii="Arial" w:hAnsi="Arial" w:cs="Arial"/>
        </w:rPr>
        <w:t>Describe, and list the advantages of a closed cooling system</w:t>
      </w:r>
      <w:r w:rsidR="0038792C" w:rsidRPr="00765C31">
        <w:rPr>
          <w:rFonts w:ascii="Arial" w:hAnsi="Arial" w:cs="Arial"/>
        </w:rPr>
        <w:t>.</w:t>
      </w:r>
      <w:r w:rsidR="0038792C">
        <w:rPr>
          <w:rFonts w:ascii="Arial" w:hAnsi="Arial" w:cs="Arial"/>
        </w:rPr>
        <w:t xml:space="preserve"> (</w:t>
      </w:r>
      <w:r w:rsidR="00DD4B9F">
        <w:rPr>
          <w:rFonts w:ascii="Arial" w:hAnsi="Arial" w:cs="Arial"/>
        </w:rPr>
        <w:t>6)</w:t>
      </w:r>
    </w:p>
    <w:tbl>
      <w:tblPr>
        <w:tblStyle w:val="TableGrid"/>
        <w:tblW w:w="0" w:type="auto"/>
        <w:tblLook w:val="04A0" w:firstRow="1" w:lastRow="0" w:firstColumn="1" w:lastColumn="0" w:noHBand="0" w:noVBand="1"/>
      </w:tblPr>
      <w:tblGrid>
        <w:gridCol w:w="9242"/>
      </w:tblGrid>
      <w:tr w:rsidR="00765C31" w:rsidTr="00765C31">
        <w:tc>
          <w:tcPr>
            <w:tcW w:w="9242" w:type="dxa"/>
          </w:tcPr>
          <w:p w:rsidR="00765C31" w:rsidRDefault="00DD4B9F" w:rsidP="00075808">
            <w:pPr>
              <w:spacing w:after="0" w:line="240" w:lineRule="auto"/>
              <w:jc w:val="both"/>
              <w:rPr>
                <w:rFonts w:ascii="Arial" w:hAnsi="Arial" w:cs="Arial"/>
              </w:rPr>
            </w:pPr>
            <w:r w:rsidRPr="00314E53">
              <w:rPr>
                <w:rFonts w:ascii="Arial" w:eastAsiaTheme="minorHAnsi" w:hAnsi="Arial" w:cs="Arial"/>
              </w:rPr>
              <w:t>Cooling water is enclosed in a sealed system. Cooling of the water (after it has picked up heat) takes place in a shell and tube heat exchanger and not by open evaporation</w:t>
            </w:r>
          </w:p>
        </w:tc>
      </w:tr>
      <w:tr w:rsidR="00765C31" w:rsidTr="00765C31">
        <w:tc>
          <w:tcPr>
            <w:tcW w:w="9242" w:type="dxa"/>
          </w:tcPr>
          <w:p w:rsidR="00765C31" w:rsidRPr="00DD4B9F" w:rsidRDefault="00DD4B9F" w:rsidP="00075808">
            <w:pPr>
              <w:spacing w:after="0" w:line="240" w:lineRule="auto"/>
              <w:jc w:val="both"/>
              <w:rPr>
                <w:rFonts w:ascii="Arial" w:eastAsiaTheme="minorHAnsi" w:hAnsi="Arial" w:cs="Arial"/>
              </w:rPr>
            </w:pPr>
            <w:r>
              <w:rPr>
                <w:rFonts w:ascii="Arial" w:hAnsi="Arial" w:cs="Arial"/>
                <w:b/>
              </w:rPr>
              <w:t>A</w:t>
            </w:r>
            <w:r w:rsidRPr="00DD4B9F">
              <w:rPr>
                <w:rFonts w:ascii="Arial" w:hAnsi="Arial" w:cs="Arial"/>
                <w:b/>
              </w:rPr>
              <w:t>dvantages</w:t>
            </w:r>
            <w:r>
              <w:rPr>
                <w:rFonts w:ascii="Arial" w:hAnsi="Arial" w:cs="Arial"/>
                <w:b/>
              </w:rPr>
              <w:t>:</w:t>
            </w:r>
            <w:r w:rsidRPr="00DD4B9F">
              <w:rPr>
                <w:rFonts w:ascii="Arial" w:eastAsiaTheme="minorHAnsi" w:hAnsi="Arial" w:cs="Arial"/>
              </w:rPr>
              <w:t xml:space="preserve"> </w:t>
            </w:r>
            <w:r>
              <w:rPr>
                <w:rFonts w:ascii="Arial" w:eastAsiaTheme="minorHAnsi" w:hAnsi="Arial" w:cs="Arial"/>
              </w:rPr>
              <w:t>R</w:t>
            </w:r>
            <w:r w:rsidRPr="00DD4B9F">
              <w:rPr>
                <w:rFonts w:ascii="Arial" w:eastAsiaTheme="minorHAnsi" w:hAnsi="Arial" w:cs="Arial"/>
              </w:rPr>
              <w:t>equire little maintenance because, once they are charged with chemicals</w:t>
            </w:r>
            <w:r>
              <w:rPr>
                <w:rFonts w:ascii="Arial" w:eastAsiaTheme="minorHAnsi" w:hAnsi="Arial" w:cs="Arial"/>
              </w:rPr>
              <w:t>, they normally remain charged.</w:t>
            </w:r>
          </w:p>
        </w:tc>
      </w:tr>
      <w:tr w:rsidR="00765C31" w:rsidTr="00765C31">
        <w:tc>
          <w:tcPr>
            <w:tcW w:w="9242" w:type="dxa"/>
          </w:tcPr>
          <w:p w:rsidR="00765C31" w:rsidRDefault="00DD4B9F" w:rsidP="00075808">
            <w:pPr>
              <w:spacing w:after="0" w:line="240" w:lineRule="auto"/>
              <w:jc w:val="both"/>
              <w:rPr>
                <w:rFonts w:ascii="Arial" w:hAnsi="Arial" w:cs="Arial"/>
              </w:rPr>
            </w:pPr>
            <w:r w:rsidRPr="00314E53">
              <w:rPr>
                <w:rFonts w:ascii="Arial" w:eastAsiaTheme="minorHAnsi" w:hAnsi="Arial" w:cs="Arial"/>
              </w:rPr>
              <w:t>A corrosion inhibitor is used to attack dissolved oxygen (coming from water make-up and leaks) thus preventing corrosion.</w:t>
            </w:r>
          </w:p>
        </w:tc>
      </w:tr>
    </w:tbl>
    <w:p w:rsidR="00765C31" w:rsidRPr="00765C31" w:rsidRDefault="00765C31" w:rsidP="00075808">
      <w:pPr>
        <w:spacing w:after="240" w:line="360" w:lineRule="auto"/>
        <w:jc w:val="both"/>
        <w:rPr>
          <w:rFonts w:ascii="Arial" w:hAnsi="Arial" w:cs="Arial"/>
        </w:rPr>
      </w:pPr>
    </w:p>
    <w:p w:rsidR="00765C31" w:rsidRDefault="0038792C" w:rsidP="0038792C">
      <w:pPr>
        <w:spacing w:after="0" w:line="240" w:lineRule="auto"/>
        <w:rPr>
          <w:rFonts w:ascii="Arial" w:hAnsi="Arial" w:cs="Arial"/>
          <w:b/>
        </w:rPr>
      </w:pPr>
      <w:r>
        <w:rPr>
          <w:rFonts w:ascii="Arial" w:hAnsi="Arial" w:cs="Arial"/>
          <w:b/>
        </w:rPr>
        <w:br w:type="page"/>
      </w:r>
    </w:p>
    <w:p w:rsidR="00765C31" w:rsidRPr="00B063C6" w:rsidRDefault="00161875" w:rsidP="00765C31">
      <w:pPr>
        <w:spacing w:after="240" w:line="360" w:lineRule="auto"/>
        <w:jc w:val="both"/>
        <w:rPr>
          <w:rFonts w:ascii="Arial" w:hAnsi="Arial" w:cs="Arial"/>
          <w:b/>
        </w:rPr>
      </w:pPr>
      <w:r>
        <w:rPr>
          <w:rFonts w:ascii="Arial" w:hAnsi="Arial" w:cs="Arial"/>
          <w:b/>
        </w:rPr>
        <w:lastRenderedPageBreak/>
        <w:t>Learning activity 2.2</w:t>
      </w:r>
      <w:r w:rsidR="00765C31" w:rsidRPr="00B063C6">
        <w:rPr>
          <w:rFonts w:ascii="Arial" w:hAnsi="Arial" w:cs="Arial"/>
          <w:b/>
        </w:rPr>
        <w:t xml:space="preserve">: Individual Learning activity: </w:t>
      </w:r>
      <w:r w:rsidR="00CD7C6C">
        <w:rPr>
          <w:rFonts w:ascii="Arial" w:hAnsi="Arial" w:cs="Arial"/>
          <w:b/>
        </w:rPr>
        <w:t xml:space="preserve"> 30 minute (14</w:t>
      </w:r>
      <w:r w:rsidR="00765C31" w:rsidRPr="00B063C6">
        <w:rPr>
          <w:rFonts w:ascii="Arial" w:hAnsi="Arial" w:cs="Arial"/>
          <w:b/>
        </w:rPr>
        <w:t>marks)</w:t>
      </w:r>
    </w:p>
    <w:p w:rsidR="00765C31" w:rsidRPr="00331C6D" w:rsidRDefault="00765C31" w:rsidP="00765C31">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0AAC3462" wp14:editId="0B623FAA">
            <wp:extent cx="1009650" cy="762000"/>
            <wp:effectExtent l="0" t="0" r="0" b="0"/>
            <wp:docPr id="2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33108BD" wp14:editId="1B292C67">
            <wp:extent cx="1009650" cy="762000"/>
            <wp:effectExtent l="0" t="0" r="0" b="0"/>
            <wp:docPr id="91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15993AEB" wp14:editId="3276187F">
            <wp:extent cx="1009650" cy="762000"/>
            <wp:effectExtent l="0" t="0" r="0" b="0"/>
            <wp:docPr id="91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79692C8" wp14:editId="6689E9E8">
            <wp:extent cx="1009650" cy="762000"/>
            <wp:effectExtent l="0" t="0" r="0" b="0"/>
            <wp:docPr id="92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53DF4EA9" wp14:editId="38D97A05">
            <wp:extent cx="1009650" cy="762000"/>
            <wp:effectExtent l="0" t="0" r="0" b="0"/>
            <wp:docPr id="92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A2AD661" wp14:editId="286F026F">
            <wp:extent cx="1009650" cy="762000"/>
            <wp:effectExtent l="0" t="0" r="0" b="0"/>
            <wp:docPr id="3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765C31" w:rsidRDefault="00765C31" w:rsidP="00765C31">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Pr>
          <w:rFonts w:ascii="Arial" w:hAnsi="Arial" w:cs="Arial"/>
        </w:rPr>
        <w:t>An understanding of heat exchange principles and technology can be demonstrated.</w:t>
      </w:r>
    </w:p>
    <w:p w:rsidR="00765C31" w:rsidRDefault="00765C31" w:rsidP="00075808">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765C31" w:rsidRPr="004D340E" w:rsidRDefault="00161875" w:rsidP="0007580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eastAsia="Times New Roman" w:hAnsi="Arial" w:cs="Arial"/>
          <w:sz w:val="22"/>
          <w:szCs w:val="22"/>
        </w:rPr>
      </w:pPr>
      <w:r w:rsidRPr="004D340E">
        <w:rPr>
          <w:rFonts w:ascii="Arial" w:eastAsia="Times New Roman" w:hAnsi="Arial" w:cs="Arial"/>
          <w:sz w:val="22"/>
          <w:szCs w:val="22"/>
        </w:rPr>
        <w:t>Describe one-through systems</w:t>
      </w:r>
      <w:r w:rsidR="0038792C" w:rsidRPr="004D340E">
        <w:rPr>
          <w:rFonts w:ascii="Arial" w:eastAsia="Times New Roman" w:hAnsi="Arial" w:cs="Arial"/>
          <w:sz w:val="22"/>
          <w:szCs w:val="22"/>
        </w:rPr>
        <w:t xml:space="preserve"> (3)</w:t>
      </w:r>
    </w:p>
    <w:tbl>
      <w:tblPr>
        <w:tblStyle w:val="TableGrid"/>
        <w:tblW w:w="0" w:type="auto"/>
        <w:tblLook w:val="04A0" w:firstRow="1" w:lastRow="0" w:firstColumn="1" w:lastColumn="0" w:noHBand="0" w:noVBand="1"/>
      </w:tblPr>
      <w:tblGrid>
        <w:gridCol w:w="9242"/>
      </w:tblGrid>
      <w:tr w:rsidR="00765C31" w:rsidRPr="00331C6D" w:rsidTr="00A32065">
        <w:tc>
          <w:tcPr>
            <w:tcW w:w="9242" w:type="dxa"/>
          </w:tcPr>
          <w:p w:rsidR="00765C31" w:rsidRPr="0038792C" w:rsidRDefault="0038792C" w:rsidP="00075808">
            <w:pPr>
              <w:spacing w:after="0" w:line="240" w:lineRule="auto"/>
              <w:jc w:val="both"/>
              <w:rPr>
                <w:rFonts w:ascii="Arial" w:eastAsiaTheme="minorHAnsi" w:hAnsi="Arial" w:cs="Arial"/>
              </w:rPr>
            </w:pPr>
            <w:r w:rsidRPr="0038792C">
              <w:rPr>
                <w:rFonts w:ascii="Arial" w:eastAsiaTheme="minorHAnsi" w:hAnsi="Arial" w:cs="Arial"/>
              </w:rPr>
              <w:t>In these simple systems, water is conveyed from its source (river), used in the condenser and then returned to its source. The supply temperature is usually low and rapid cooling can be achieved with minimum heat transfer surface. The need to save water and to protect the environment has virtually eliminated the use of once-through cooling systems.</w:t>
            </w:r>
          </w:p>
        </w:tc>
      </w:tr>
    </w:tbl>
    <w:p w:rsidR="0038792C" w:rsidRDefault="0038792C" w:rsidP="0007580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eastAsia="Times New Roman" w:hAnsi="Arial" w:cs="Arial"/>
        </w:rPr>
      </w:pPr>
    </w:p>
    <w:p w:rsidR="00765C31" w:rsidRPr="004D340E" w:rsidRDefault="00161875" w:rsidP="0007580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right" w:pos="8313"/>
        </w:tabs>
        <w:contextualSpacing w:val="0"/>
        <w:jc w:val="both"/>
        <w:rPr>
          <w:rFonts w:ascii="Arial" w:eastAsia="Times New Roman" w:hAnsi="Arial" w:cs="Arial"/>
          <w:sz w:val="22"/>
          <w:szCs w:val="22"/>
        </w:rPr>
      </w:pPr>
      <w:r w:rsidRPr="004D340E">
        <w:rPr>
          <w:rFonts w:ascii="Arial" w:eastAsia="Times New Roman" w:hAnsi="Arial" w:cs="Arial"/>
          <w:sz w:val="22"/>
          <w:szCs w:val="22"/>
        </w:rPr>
        <w:t>Compare cooling ponds with spray ponds.</w:t>
      </w:r>
      <w:r w:rsidR="00CD7C6C">
        <w:rPr>
          <w:rFonts w:ascii="Arial" w:eastAsia="Times New Roman" w:hAnsi="Arial" w:cs="Arial"/>
          <w:sz w:val="22"/>
          <w:szCs w:val="22"/>
        </w:rPr>
        <w:t>(4)</w:t>
      </w:r>
    </w:p>
    <w:tbl>
      <w:tblPr>
        <w:tblStyle w:val="TableGrid"/>
        <w:tblW w:w="0" w:type="auto"/>
        <w:tblLook w:val="04A0" w:firstRow="1" w:lastRow="0" w:firstColumn="1" w:lastColumn="0" w:noHBand="0" w:noVBand="1"/>
      </w:tblPr>
      <w:tblGrid>
        <w:gridCol w:w="9242"/>
      </w:tblGrid>
      <w:tr w:rsidR="00765C31" w:rsidRPr="00331C6D" w:rsidTr="00A32065">
        <w:tc>
          <w:tcPr>
            <w:tcW w:w="9242" w:type="dxa"/>
          </w:tcPr>
          <w:p w:rsidR="00765C31" w:rsidRPr="0038792C" w:rsidRDefault="0038792C" w:rsidP="00075808">
            <w:pPr>
              <w:keepNext/>
              <w:keepLines/>
              <w:widowControl w:val="0"/>
              <w:spacing w:after="0" w:line="240" w:lineRule="auto"/>
              <w:jc w:val="both"/>
              <w:outlineLvl w:val="1"/>
              <w:rPr>
                <w:rFonts w:ascii="Arial" w:hAnsi="Arial" w:cs="Arial"/>
                <w:b/>
                <w:lang w:val="en-US"/>
              </w:rPr>
            </w:pPr>
            <w:bookmarkStart w:id="18" w:name="_Toc5964800"/>
            <w:r w:rsidRPr="0038792C">
              <w:rPr>
                <w:rFonts w:ascii="Arial" w:hAnsi="Arial" w:cs="Arial"/>
                <w:b/>
                <w:lang w:val="en-US"/>
              </w:rPr>
              <w:t xml:space="preserve">Cooling </w:t>
            </w:r>
            <w:bookmarkEnd w:id="18"/>
            <w:r w:rsidRPr="0038792C">
              <w:rPr>
                <w:rFonts w:ascii="Arial" w:hAnsi="Arial" w:cs="Arial"/>
                <w:b/>
                <w:lang w:val="en-US"/>
              </w:rPr>
              <w:t xml:space="preserve">Ponds: </w:t>
            </w:r>
            <w:r w:rsidRPr="0038792C">
              <w:rPr>
                <w:rFonts w:ascii="Arial" w:hAnsi="Arial" w:cs="Arial"/>
                <w:lang w:val="en-US"/>
              </w:rPr>
              <w:t>Water</w:t>
            </w:r>
            <w:r w:rsidRPr="0038792C">
              <w:rPr>
                <w:rFonts w:ascii="Arial" w:eastAsiaTheme="minorHAnsi" w:hAnsi="Arial" w:cs="Arial"/>
              </w:rPr>
              <w:t xml:space="preserve"> is introduced into the pond and cooling is by natural evaporation, convection and radiation. Because cooling is very slow, the ponds have to be large. However, they consume less water than cooling towers as they dissipate only 55% of the added heat by evaporation, whereas the figure for cooling tower s is 80%.</w:t>
            </w:r>
          </w:p>
        </w:tc>
      </w:tr>
      <w:tr w:rsidR="00765C31" w:rsidRPr="00331C6D" w:rsidTr="00A32065">
        <w:tc>
          <w:tcPr>
            <w:tcW w:w="9242" w:type="dxa"/>
          </w:tcPr>
          <w:p w:rsidR="00765C31" w:rsidRPr="0038792C" w:rsidRDefault="0038792C" w:rsidP="00075808">
            <w:pPr>
              <w:keepNext/>
              <w:keepLines/>
              <w:widowControl w:val="0"/>
              <w:spacing w:after="0" w:line="240" w:lineRule="auto"/>
              <w:jc w:val="both"/>
              <w:outlineLvl w:val="1"/>
              <w:rPr>
                <w:rFonts w:ascii="Arial" w:hAnsi="Arial" w:cs="Arial"/>
                <w:b/>
                <w:lang w:val="en-US"/>
              </w:rPr>
            </w:pPr>
            <w:bookmarkStart w:id="19" w:name="_Toc5964801"/>
            <w:r w:rsidRPr="0038792C">
              <w:rPr>
                <w:rFonts w:ascii="Arial" w:hAnsi="Arial" w:cs="Arial"/>
                <w:b/>
                <w:lang w:val="en-US"/>
              </w:rPr>
              <w:t xml:space="preserve">Spray </w:t>
            </w:r>
            <w:bookmarkEnd w:id="19"/>
            <w:r w:rsidRPr="0038792C">
              <w:rPr>
                <w:rFonts w:ascii="Arial" w:hAnsi="Arial" w:cs="Arial"/>
                <w:b/>
                <w:lang w:val="en-US"/>
              </w:rPr>
              <w:t xml:space="preserve">Ponds: </w:t>
            </w:r>
            <w:r w:rsidRPr="0038792C">
              <w:rPr>
                <w:rFonts w:ascii="Arial" w:hAnsi="Arial" w:cs="Arial"/>
                <w:lang w:val="en-US"/>
              </w:rPr>
              <w:t>The</w:t>
            </w:r>
            <w:r w:rsidRPr="0038792C">
              <w:rPr>
                <w:rFonts w:ascii="Arial" w:eastAsiaTheme="minorHAnsi" w:hAnsi="Arial" w:cs="Arial"/>
              </w:rPr>
              <w:t xml:space="preserve"> addition of piping and nozzles to a cooling pond allows water to be sprayed into the surrounding air, thus increasing the rate of evaporation, and enabling the use of smaller ponds.</w:t>
            </w:r>
            <w:r>
              <w:rPr>
                <w:rFonts w:ascii="Arial" w:hAnsi="Arial" w:cs="Arial"/>
                <w:b/>
                <w:lang w:val="en-US"/>
              </w:rPr>
              <w:t xml:space="preserve"> </w:t>
            </w:r>
            <w:proofErr w:type="spellStart"/>
            <w:r w:rsidRPr="0038792C">
              <w:rPr>
                <w:rFonts w:ascii="Arial" w:eastAsiaTheme="minorHAnsi" w:hAnsi="Arial" w:cs="Arial"/>
              </w:rPr>
              <w:t>Windage</w:t>
            </w:r>
            <w:proofErr w:type="spellEnd"/>
            <w:r w:rsidRPr="0038792C">
              <w:rPr>
                <w:rFonts w:ascii="Arial" w:eastAsiaTheme="minorHAnsi" w:hAnsi="Arial" w:cs="Arial"/>
              </w:rPr>
              <w:t xml:space="preserve"> losses range from 1-5 of the circulation rate and impurities from the surrounding area can easily enter the pond.</w:t>
            </w:r>
          </w:p>
        </w:tc>
      </w:tr>
    </w:tbl>
    <w:p w:rsidR="00C62A64" w:rsidRDefault="00C62A64" w:rsidP="00075808">
      <w:pPr>
        <w:spacing w:after="0" w:line="240" w:lineRule="auto"/>
        <w:jc w:val="both"/>
        <w:rPr>
          <w:rFonts w:ascii="Arial" w:hAnsi="Arial" w:cs="Arial"/>
        </w:rPr>
      </w:pPr>
    </w:p>
    <w:p w:rsidR="00765C31" w:rsidRDefault="00765C31" w:rsidP="00075808">
      <w:pPr>
        <w:spacing w:after="0" w:line="240" w:lineRule="auto"/>
        <w:jc w:val="both"/>
        <w:rPr>
          <w:rFonts w:ascii="Arial" w:hAnsi="Arial" w:cs="Arial"/>
        </w:rPr>
      </w:pPr>
      <w:r>
        <w:rPr>
          <w:rFonts w:ascii="Arial" w:hAnsi="Arial" w:cs="Arial"/>
        </w:rPr>
        <w:t xml:space="preserve">3. </w:t>
      </w:r>
      <w:r w:rsidR="00161875" w:rsidRPr="00161875">
        <w:rPr>
          <w:rFonts w:ascii="Arial" w:hAnsi="Arial" w:cs="Arial"/>
        </w:rPr>
        <w:t>Define a cooling tower.</w:t>
      </w:r>
      <w:r w:rsidR="007141E5">
        <w:rPr>
          <w:rFonts w:ascii="Arial" w:hAnsi="Arial" w:cs="Arial"/>
        </w:rPr>
        <w:t xml:space="preserve"> (2)</w:t>
      </w:r>
    </w:p>
    <w:tbl>
      <w:tblPr>
        <w:tblStyle w:val="TableGrid"/>
        <w:tblW w:w="0" w:type="auto"/>
        <w:tblLook w:val="04A0" w:firstRow="1" w:lastRow="0" w:firstColumn="1" w:lastColumn="0" w:noHBand="0" w:noVBand="1"/>
      </w:tblPr>
      <w:tblGrid>
        <w:gridCol w:w="9242"/>
      </w:tblGrid>
      <w:tr w:rsidR="00161875" w:rsidTr="00A32065">
        <w:tc>
          <w:tcPr>
            <w:tcW w:w="9242" w:type="dxa"/>
          </w:tcPr>
          <w:p w:rsidR="00765C31" w:rsidRDefault="004D340E" w:rsidP="00075808">
            <w:pPr>
              <w:spacing w:after="0" w:line="240" w:lineRule="auto"/>
              <w:jc w:val="both"/>
              <w:rPr>
                <w:rFonts w:ascii="Arial" w:hAnsi="Arial" w:cs="Arial"/>
              </w:rPr>
            </w:pPr>
            <w:r w:rsidRPr="00314E53">
              <w:rPr>
                <w:rFonts w:ascii="Arial" w:eastAsiaTheme="minorHAnsi" w:hAnsi="Arial" w:cs="Arial"/>
              </w:rPr>
              <w:t>A cooling tower is a partially enclosed space (air must be allowed entry) in which cooling by evaporation takes place.</w:t>
            </w:r>
          </w:p>
        </w:tc>
      </w:tr>
    </w:tbl>
    <w:p w:rsidR="004D340E" w:rsidRDefault="004D340E" w:rsidP="00075808">
      <w:pPr>
        <w:spacing w:after="0" w:line="240" w:lineRule="auto"/>
        <w:jc w:val="both"/>
        <w:rPr>
          <w:rFonts w:ascii="Arial" w:hAnsi="Arial" w:cs="Arial"/>
        </w:rPr>
      </w:pPr>
    </w:p>
    <w:p w:rsidR="009B3A2D" w:rsidRDefault="00161875" w:rsidP="00075808">
      <w:pPr>
        <w:spacing w:after="0" w:line="240" w:lineRule="auto"/>
        <w:jc w:val="both"/>
        <w:rPr>
          <w:rFonts w:ascii="Arial" w:hAnsi="Arial" w:cs="Arial"/>
        </w:rPr>
      </w:pPr>
      <w:r w:rsidRPr="00161875">
        <w:rPr>
          <w:rFonts w:ascii="Arial" w:hAnsi="Arial" w:cs="Arial"/>
        </w:rPr>
        <w:t>4</w:t>
      </w:r>
      <w:r>
        <w:rPr>
          <w:rFonts w:ascii="Arial" w:hAnsi="Arial" w:cs="Arial"/>
          <w:b/>
        </w:rPr>
        <w:t xml:space="preserve">. </w:t>
      </w:r>
      <w:r w:rsidRPr="00161875">
        <w:rPr>
          <w:rFonts w:ascii="Arial" w:hAnsi="Arial" w:cs="Arial"/>
        </w:rPr>
        <w:t>Draw simple sketches showing the various types of cooling towers.</w:t>
      </w:r>
      <w:r w:rsidR="007141E5">
        <w:rPr>
          <w:rFonts w:ascii="Arial" w:hAnsi="Arial" w:cs="Arial"/>
        </w:rPr>
        <w:t xml:space="preserve"> (5)</w:t>
      </w:r>
    </w:p>
    <w:tbl>
      <w:tblPr>
        <w:tblStyle w:val="TableGrid"/>
        <w:tblW w:w="0" w:type="auto"/>
        <w:tblLook w:val="04A0" w:firstRow="1" w:lastRow="0" w:firstColumn="1" w:lastColumn="0" w:noHBand="0" w:noVBand="1"/>
      </w:tblPr>
      <w:tblGrid>
        <w:gridCol w:w="9242"/>
      </w:tblGrid>
      <w:tr w:rsidR="004D340E" w:rsidTr="00161875">
        <w:tc>
          <w:tcPr>
            <w:tcW w:w="9242" w:type="dxa"/>
          </w:tcPr>
          <w:p w:rsidR="00161875" w:rsidRPr="00075808" w:rsidRDefault="007141E5" w:rsidP="00075808">
            <w:pPr>
              <w:spacing w:after="0" w:line="240" w:lineRule="auto"/>
              <w:jc w:val="both"/>
              <w:rPr>
                <w:rFonts w:ascii="Arial" w:hAnsi="Arial" w:cs="Arial"/>
                <w:b/>
              </w:rPr>
            </w:pPr>
            <w:r w:rsidRPr="00075808">
              <w:rPr>
                <w:rFonts w:ascii="Arial" w:hAnsi="Arial" w:cs="Arial"/>
                <w:b/>
              </w:rPr>
              <w:t>Any of the following cooling towers may be drawn:</w:t>
            </w:r>
          </w:p>
          <w:p w:rsidR="007141E5" w:rsidRPr="007141E5" w:rsidRDefault="007141E5" w:rsidP="00075808">
            <w:pPr>
              <w:pStyle w:val="ListParagraph"/>
              <w:numPr>
                <w:ilvl w:val="0"/>
                <w:numId w:val="26"/>
              </w:numPr>
              <w:contextualSpacing w:val="0"/>
              <w:jc w:val="both"/>
              <w:rPr>
                <w:rFonts w:ascii="Arial" w:eastAsiaTheme="minorHAnsi" w:hAnsi="Arial" w:cs="Arial"/>
                <w:sz w:val="22"/>
                <w:szCs w:val="22"/>
              </w:rPr>
            </w:pPr>
            <w:r w:rsidRPr="007141E5">
              <w:rPr>
                <w:rFonts w:ascii="Arial" w:eastAsiaTheme="minorHAnsi" w:hAnsi="Arial" w:cs="Arial"/>
                <w:sz w:val="22"/>
                <w:szCs w:val="22"/>
              </w:rPr>
              <w:t xml:space="preserve">Atmospheric spray filled tower </w:t>
            </w:r>
          </w:p>
          <w:p w:rsidR="00161875" w:rsidRPr="007141E5" w:rsidRDefault="007141E5" w:rsidP="00075808">
            <w:pPr>
              <w:pStyle w:val="ListParagraph"/>
              <w:numPr>
                <w:ilvl w:val="0"/>
                <w:numId w:val="25"/>
              </w:numPr>
              <w:contextualSpacing w:val="0"/>
              <w:jc w:val="both"/>
              <w:rPr>
                <w:rFonts w:ascii="Arial" w:hAnsi="Arial" w:cs="Arial"/>
                <w:sz w:val="22"/>
                <w:szCs w:val="22"/>
              </w:rPr>
            </w:pPr>
            <w:r w:rsidRPr="007141E5">
              <w:rPr>
                <w:rFonts w:ascii="Arial" w:hAnsi="Arial" w:cs="Arial"/>
                <w:sz w:val="22"/>
                <w:szCs w:val="22"/>
              </w:rPr>
              <w:t>Packed atmospheric tower</w:t>
            </w:r>
          </w:p>
          <w:p w:rsidR="007141E5" w:rsidRPr="007141E5" w:rsidRDefault="007141E5" w:rsidP="00075808">
            <w:pPr>
              <w:pStyle w:val="ListParagraph"/>
              <w:numPr>
                <w:ilvl w:val="0"/>
                <w:numId w:val="25"/>
              </w:numPr>
              <w:contextualSpacing w:val="0"/>
              <w:jc w:val="both"/>
              <w:rPr>
                <w:rFonts w:ascii="Arial" w:hAnsi="Arial" w:cs="Arial"/>
                <w:sz w:val="22"/>
                <w:szCs w:val="22"/>
              </w:rPr>
            </w:pPr>
            <w:r w:rsidRPr="007141E5">
              <w:rPr>
                <w:rFonts w:ascii="Arial" w:hAnsi="Arial" w:cs="Arial"/>
                <w:sz w:val="22"/>
                <w:szCs w:val="22"/>
              </w:rPr>
              <w:t>Forced draft tower</w:t>
            </w:r>
          </w:p>
          <w:p w:rsidR="007141E5" w:rsidRPr="007141E5" w:rsidRDefault="007141E5" w:rsidP="00075808">
            <w:pPr>
              <w:pStyle w:val="ListParagraph"/>
              <w:numPr>
                <w:ilvl w:val="0"/>
                <w:numId w:val="25"/>
              </w:numPr>
              <w:contextualSpacing w:val="0"/>
              <w:jc w:val="both"/>
              <w:rPr>
                <w:rFonts w:ascii="Arial" w:hAnsi="Arial" w:cs="Arial"/>
                <w:sz w:val="22"/>
                <w:szCs w:val="22"/>
              </w:rPr>
            </w:pPr>
            <w:r w:rsidRPr="007141E5">
              <w:rPr>
                <w:rFonts w:ascii="Arial" w:hAnsi="Arial" w:cs="Arial"/>
                <w:sz w:val="22"/>
                <w:szCs w:val="22"/>
              </w:rPr>
              <w:t xml:space="preserve">Induced draft </w:t>
            </w:r>
            <w:proofErr w:type="spellStart"/>
            <w:r w:rsidRPr="007141E5">
              <w:rPr>
                <w:rFonts w:ascii="Arial" w:hAnsi="Arial" w:cs="Arial"/>
                <w:sz w:val="22"/>
                <w:szCs w:val="22"/>
              </w:rPr>
              <w:t>counterflow</w:t>
            </w:r>
            <w:proofErr w:type="spellEnd"/>
            <w:r w:rsidRPr="007141E5">
              <w:rPr>
                <w:rFonts w:ascii="Arial" w:hAnsi="Arial" w:cs="Arial"/>
                <w:sz w:val="22"/>
                <w:szCs w:val="22"/>
              </w:rPr>
              <w:t xml:space="preserve"> tower</w:t>
            </w:r>
          </w:p>
          <w:p w:rsidR="007141E5" w:rsidRPr="007141E5" w:rsidRDefault="007141E5" w:rsidP="00075808">
            <w:pPr>
              <w:pStyle w:val="ListParagraph"/>
              <w:numPr>
                <w:ilvl w:val="0"/>
                <w:numId w:val="25"/>
              </w:numPr>
              <w:contextualSpacing w:val="0"/>
              <w:jc w:val="both"/>
              <w:rPr>
                <w:rFonts w:ascii="Arial" w:hAnsi="Arial" w:cs="Arial"/>
                <w:sz w:val="22"/>
                <w:szCs w:val="22"/>
              </w:rPr>
            </w:pPr>
            <w:r w:rsidRPr="007141E5">
              <w:rPr>
                <w:rFonts w:ascii="Arial" w:hAnsi="Arial" w:cs="Arial"/>
                <w:sz w:val="22"/>
                <w:szCs w:val="22"/>
              </w:rPr>
              <w:t>Crossflow induced draft tower</w:t>
            </w:r>
          </w:p>
          <w:p w:rsidR="00161875" w:rsidRPr="007141E5" w:rsidRDefault="007141E5" w:rsidP="00075808">
            <w:pPr>
              <w:pStyle w:val="ListParagraph"/>
              <w:numPr>
                <w:ilvl w:val="0"/>
                <w:numId w:val="25"/>
              </w:numPr>
              <w:contextualSpacing w:val="0"/>
              <w:jc w:val="both"/>
              <w:rPr>
                <w:rFonts w:ascii="Arial" w:hAnsi="Arial" w:cs="Arial"/>
              </w:rPr>
            </w:pPr>
            <w:r w:rsidRPr="007141E5">
              <w:rPr>
                <w:rFonts w:ascii="Arial" w:hAnsi="Arial" w:cs="Arial"/>
                <w:sz w:val="22"/>
                <w:szCs w:val="22"/>
              </w:rPr>
              <w:t>Counter hyperbolic t</w:t>
            </w:r>
          </w:p>
        </w:tc>
      </w:tr>
    </w:tbl>
    <w:p w:rsidR="00161875" w:rsidRPr="00161875" w:rsidRDefault="00161875" w:rsidP="00075808">
      <w:pPr>
        <w:spacing w:after="0" w:line="240" w:lineRule="auto"/>
        <w:jc w:val="both"/>
        <w:rPr>
          <w:rFonts w:ascii="Arial" w:hAnsi="Arial" w:cs="Arial"/>
        </w:rPr>
      </w:pPr>
    </w:p>
    <w:p w:rsidR="00161875" w:rsidRDefault="00161875">
      <w:pPr>
        <w:spacing w:after="0" w:line="240" w:lineRule="auto"/>
        <w:rPr>
          <w:rFonts w:ascii="Arial" w:hAnsi="Arial" w:cs="Arial"/>
          <w:b/>
        </w:rPr>
      </w:pPr>
      <w:r>
        <w:rPr>
          <w:rFonts w:ascii="Arial" w:hAnsi="Arial" w:cs="Arial"/>
          <w:b/>
        </w:rPr>
        <w:br w:type="page"/>
      </w:r>
    </w:p>
    <w:p w:rsidR="005E38CD" w:rsidRPr="00075808" w:rsidRDefault="00075808" w:rsidP="00075808">
      <w:pPr>
        <w:pStyle w:val="Subtitle"/>
      </w:pPr>
      <w:bookmarkStart w:id="20" w:name="_Toc8378172"/>
      <w:r>
        <w:lastRenderedPageBreak/>
        <w:t>2.3</w:t>
      </w:r>
      <w:r>
        <w:tab/>
      </w:r>
      <w:r w:rsidR="00A43EFD" w:rsidRPr="00075808">
        <w:t>Knowledge</w:t>
      </w:r>
      <w:r w:rsidR="00B222FF" w:rsidRPr="00075808">
        <w:t xml:space="preserve"> topic 3: </w:t>
      </w:r>
      <w:r w:rsidR="00161875" w:rsidRPr="00075808">
        <w:t>Boiler water technology (1%)</w:t>
      </w:r>
      <w:bookmarkEnd w:id="20"/>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Topic elements to be covered include:</w:t>
      </w:r>
    </w:p>
    <w:p w:rsidR="00B222FF" w:rsidRDefault="003A4E2D" w:rsidP="00B008A1">
      <w:pPr>
        <w:numPr>
          <w:ilvl w:val="0"/>
          <w:numId w:val="8"/>
        </w:numPr>
        <w:spacing w:after="240" w:line="360" w:lineRule="auto"/>
        <w:jc w:val="both"/>
        <w:rPr>
          <w:rFonts w:ascii="Arial" w:hAnsi="Arial" w:cs="Arial"/>
          <w:lang w:val="en-US"/>
        </w:rPr>
      </w:pPr>
      <w:r>
        <w:rPr>
          <w:rFonts w:ascii="Arial" w:hAnsi="Arial" w:cs="Arial"/>
          <w:lang w:val="en-US"/>
        </w:rPr>
        <w:t>KT03</w:t>
      </w:r>
      <w:r w:rsidR="00B222FF">
        <w:rPr>
          <w:rFonts w:ascii="Arial" w:hAnsi="Arial" w:cs="Arial"/>
          <w:lang w:val="en-US"/>
        </w:rPr>
        <w:t xml:space="preserve">01 </w:t>
      </w:r>
      <w:r w:rsidR="00235297">
        <w:rPr>
          <w:rFonts w:ascii="Arial" w:hAnsi="Arial" w:cs="Arial"/>
          <w:lang w:val="en-US"/>
        </w:rPr>
        <w:t>Technology and measurements</w:t>
      </w:r>
    </w:p>
    <w:p w:rsidR="00235297" w:rsidRDefault="00235297" w:rsidP="00B008A1">
      <w:pPr>
        <w:numPr>
          <w:ilvl w:val="0"/>
          <w:numId w:val="8"/>
        </w:numPr>
        <w:spacing w:after="240" w:line="360" w:lineRule="auto"/>
        <w:jc w:val="both"/>
        <w:rPr>
          <w:rFonts w:ascii="Arial" w:hAnsi="Arial" w:cs="Arial"/>
          <w:lang w:val="en-US"/>
        </w:rPr>
      </w:pPr>
      <w:r>
        <w:rPr>
          <w:rFonts w:ascii="Arial" w:hAnsi="Arial" w:cs="Arial"/>
          <w:lang w:val="en-US"/>
        </w:rPr>
        <w:t xml:space="preserve">KT0302 Treatment </w:t>
      </w:r>
    </w:p>
    <w:p w:rsidR="00235297" w:rsidRPr="00B063C6" w:rsidRDefault="00235297" w:rsidP="00B008A1">
      <w:pPr>
        <w:numPr>
          <w:ilvl w:val="0"/>
          <w:numId w:val="8"/>
        </w:numPr>
        <w:spacing w:after="240" w:line="360" w:lineRule="auto"/>
        <w:jc w:val="both"/>
        <w:rPr>
          <w:rFonts w:ascii="Arial" w:hAnsi="Arial" w:cs="Arial"/>
          <w:lang w:val="en-US"/>
        </w:rPr>
      </w:pPr>
      <w:r>
        <w:rPr>
          <w:rFonts w:ascii="Arial" w:hAnsi="Arial" w:cs="Arial"/>
          <w:lang w:val="en-US"/>
        </w:rPr>
        <w:t>KT0303 Problem solving</w:t>
      </w:r>
    </w:p>
    <w:p w:rsidR="00B222FF" w:rsidRPr="00B063C6" w:rsidRDefault="00B222FF" w:rsidP="00B222FF">
      <w:pPr>
        <w:spacing w:after="240" w:line="360" w:lineRule="auto"/>
        <w:jc w:val="both"/>
        <w:rPr>
          <w:rFonts w:ascii="Arial" w:hAnsi="Arial" w:cs="Arial"/>
          <w:lang w:val="en-US"/>
        </w:rPr>
      </w:pPr>
      <w:r w:rsidRPr="00B063C6">
        <w:rPr>
          <w:rFonts w:ascii="Arial" w:hAnsi="Arial" w:cs="Arial"/>
          <w:lang w:val="en-US"/>
        </w:rPr>
        <w:t>Internal Assessment Criteria and Weight</w:t>
      </w:r>
    </w:p>
    <w:p w:rsidR="00B222FF" w:rsidRDefault="003A4E2D" w:rsidP="00B008A1">
      <w:pPr>
        <w:numPr>
          <w:ilvl w:val="0"/>
          <w:numId w:val="9"/>
        </w:numPr>
        <w:spacing w:after="240" w:line="360" w:lineRule="auto"/>
        <w:jc w:val="both"/>
        <w:rPr>
          <w:rFonts w:ascii="Arial" w:hAnsi="Arial" w:cs="Arial"/>
          <w:lang w:val="en-US"/>
        </w:rPr>
      </w:pPr>
      <w:r>
        <w:rPr>
          <w:rFonts w:ascii="Arial" w:hAnsi="Arial" w:cs="Arial"/>
          <w:lang w:val="en-US"/>
        </w:rPr>
        <w:t>IAC03</w:t>
      </w:r>
      <w:r w:rsidR="00B222FF" w:rsidRPr="00FD3819">
        <w:rPr>
          <w:rFonts w:ascii="Arial" w:hAnsi="Arial" w:cs="Arial"/>
          <w:lang w:val="en-US"/>
        </w:rPr>
        <w:t xml:space="preserve">01 </w:t>
      </w:r>
      <w:r w:rsidR="00235297">
        <w:rPr>
          <w:rFonts w:ascii="Arial" w:hAnsi="Arial" w:cs="Arial"/>
          <w:lang w:val="en-US"/>
        </w:rPr>
        <w:t>An understanding of boiler water technology and trace elements can be demonstrated</w:t>
      </w:r>
    </w:p>
    <w:p w:rsidR="00235297" w:rsidRDefault="00235297" w:rsidP="00B008A1">
      <w:pPr>
        <w:numPr>
          <w:ilvl w:val="0"/>
          <w:numId w:val="9"/>
        </w:numPr>
        <w:spacing w:after="240" w:line="360" w:lineRule="auto"/>
        <w:jc w:val="both"/>
        <w:rPr>
          <w:rFonts w:ascii="Arial" w:hAnsi="Arial" w:cs="Arial"/>
          <w:lang w:val="en-US"/>
        </w:rPr>
      </w:pPr>
      <w:r>
        <w:rPr>
          <w:rFonts w:ascii="Arial" w:hAnsi="Arial" w:cs="Arial"/>
          <w:lang w:val="en-US"/>
        </w:rPr>
        <w:t>IAC0302 Water quality concepts and contaminants can be explained</w:t>
      </w:r>
    </w:p>
    <w:p w:rsidR="00B222FF" w:rsidRPr="00FD3819" w:rsidRDefault="00B222FF" w:rsidP="00B008A1">
      <w:pPr>
        <w:numPr>
          <w:ilvl w:val="0"/>
          <w:numId w:val="9"/>
        </w:numPr>
        <w:spacing w:after="240" w:line="360" w:lineRule="auto"/>
        <w:jc w:val="both"/>
        <w:rPr>
          <w:rFonts w:ascii="Arial" w:hAnsi="Arial" w:cs="Arial"/>
          <w:lang w:val="en-US"/>
        </w:rPr>
      </w:pPr>
      <w:r>
        <w:rPr>
          <w:rFonts w:ascii="Arial" w:hAnsi="Arial" w:cs="Arial"/>
          <w:lang w:val="en-US"/>
        </w:rPr>
        <w:t xml:space="preserve">(Weight </w:t>
      </w:r>
      <w:r w:rsidR="00235297">
        <w:rPr>
          <w:rFonts w:ascii="Arial" w:hAnsi="Arial" w:cs="Arial"/>
          <w:lang w:val="en-US"/>
        </w:rPr>
        <w:t>1</w:t>
      </w:r>
      <w:r w:rsidRPr="00FD3819">
        <w:rPr>
          <w:rFonts w:ascii="Arial" w:hAnsi="Arial" w:cs="Arial"/>
          <w:lang w:val="en-US"/>
        </w:rPr>
        <w:t>%)</w:t>
      </w:r>
    </w:p>
    <w:p w:rsidR="00075808" w:rsidRDefault="00075808">
      <w:pPr>
        <w:spacing w:after="0" w:line="240" w:lineRule="auto"/>
        <w:rPr>
          <w:rFonts w:ascii="Arial" w:hAnsi="Arial" w:cs="Arial"/>
          <w:b/>
        </w:rPr>
      </w:pPr>
      <w:r>
        <w:rPr>
          <w:rFonts w:ascii="Arial" w:hAnsi="Arial" w:cs="Arial"/>
          <w:b/>
        </w:rPr>
        <w:br w:type="page"/>
      </w:r>
    </w:p>
    <w:p w:rsidR="00B222FF" w:rsidRPr="00B063C6" w:rsidRDefault="003A4E2D" w:rsidP="00075808">
      <w:pPr>
        <w:spacing w:after="240" w:line="360" w:lineRule="auto"/>
        <w:jc w:val="both"/>
        <w:rPr>
          <w:rFonts w:ascii="Arial" w:hAnsi="Arial" w:cs="Arial"/>
          <w:b/>
        </w:rPr>
      </w:pPr>
      <w:r>
        <w:rPr>
          <w:rFonts w:ascii="Arial" w:hAnsi="Arial" w:cs="Arial"/>
          <w:b/>
        </w:rPr>
        <w:lastRenderedPageBreak/>
        <w:t>Learning activity 3</w:t>
      </w:r>
      <w:r w:rsidR="00B222FF" w:rsidRPr="00B063C6">
        <w:rPr>
          <w:rFonts w:ascii="Arial" w:hAnsi="Arial" w:cs="Arial"/>
          <w:b/>
        </w:rPr>
        <w:t>.1</w:t>
      </w:r>
      <w:r w:rsidR="00AE73D1">
        <w:rPr>
          <w:rFonts w:ascii="Arial" w:hAnsi="Arial" w:cs="Arial"/>
          <w:b/>
        </w:rPr>
        <w:t>: Individual Learning activity</w:t>
      </w:r>
      <w:proofErr w:type="gramStart"/>
      <w:r w:rsidR="00AE73D1">
        <w:rPr>
          <w:rFonts w:ascii="Arial" w:hAnsi="Arial" w:cs="Arial"/>
          <w:b/>
        </w:rPr>
        <w:t>:30</w:t>
      </w:r>
      <w:proofErr w:type="gramEnd"/>
      <w:r w:rsidR="00AE73D1">
        <w:rPr>
          <w:rFonts w:ascii="Arial" w:hAnsi="Arial" w:cs="Arial"/>
          <w:b/>
        </w:rPr>
        <w:t xml:space="preserve"> minute (18</w:t>
      </w:r>
      <w:r w:rsidR="00B222FF" w:rsidRPr="00B063C6">
        <w:rPr>
          <w:rFonts w:ascii="Arial" w:hAnsi="Arial" w:cs="Arial"/>
          <w:b/>
        </w:rPr>
        <w:t>marks)</w:t>
      </w:r>
    </w:p>
    <w:p w:rsidR="00B222FF" w:rsidRPr="00331C6D" w:rsidRDefault="00B222FF" w:rsidP="00075808">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45BD22D5" wp14:editId="03EE1C4D">
            <wp:extent cx="1009650" cy="762000"/>
            <wp:effectExtent l="0" t="0" r="0" b="0"/>
            <wp:docPr id="5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0C05E0F" wp14:editId="4EE5461B">
            <wp:extent cx="1009650" cy="762000"/>
            <wp:effectExtent l="0" t="0" r="0" b="0"/>
            <wp:docPr id="5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4CBF5FC9" wp14:editId="64CA8406">
            <wp:extent cx="1009650" cy="762000"/>
            <wp:effectExtent l="0" t="0" r="0" b="0"/>
            <wp:docPr id="5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4837CA7F" wp14:editId="1F604EB1">
            <wp:extent cx="1009650" cy="762000"/>
            <wp:effectExtent l="0" t="0" r="0" b="0"/>
            <wp:docPr id="6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4CB7AD00" wp14:editId="3D74A487">
            <wp:extent cx="1009650" cy="762000"/>
            <wp:effectExtent l="0" t="0" r="0" b="0"/>
            <wp:docPr id="6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3ED8AC7B" wp14:editId="195DB192">
            <wp:extent cx="1009650" cy="762000"/>
            <wp:effectExtent l="0" t="0" r="0" b="0"/>
            <wp:docPr id="6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222FF" w:rsidRDefault="00B222FF" w:rsidP="00075808">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sidR="00235297">
        <w:rPr>
          <w:rFonts w:ascii="Arial" w:hAnsi="Arial" w:cs="Arial"/>
        </w:rPr>
        <w:t>An understanding of boiler water technology and trace elements can be demonstrated</w:t>
      </w:r>
    </w:p>
    <w:p w:rsidR="00235297" w:rsidRDefault="00235297" w:rsidP="00075808">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B222FF" w:rsidRDefault="00B222FF" w:rsidP="00D54D5E">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eastAsia="Times New Roman" w:hAnsi="Arial" w:cs="Arial"/>
        </w:rPr>
      </w:pPr>
      <w:r>
        <w:rPr>
          <w:rFonts w:ascii="Arial" w:eastAsia="Times New Roman" w:hAnsi="Arial" w:cs="Arial"/>
        </w:rPr>
        <w:t>1.</w:t>
      </w:r>
      <w:r w:rsidR="00235297" w:rsidRPr="00235297">
        <w:t xml:space="preserve"> </w:t>
      </w:r>
      <w:r w:rsidR="00235297" w:rsidRPr="00235297">
        <w:rPr>
          <w:rFonts w:ascii="Arial" w:eastAsia="Times New Roman" w:hAnsi="Arial" w:cs="Arial"/>
        </w:rPr>
        <w:t xml:space="preserve">Make a sketch of a boiler, showing the scrubber, economiser, air heater, </w:t>
      </w:r>
      <w:proofErr w:type="spellStart"/>
      <w:r w:rsidR="00235297" w:rsidRPr="00235297">
        <w:rPr>
          <w:rFonts w:ascii="Arial" w:eastAsia="Times New Roman" w:hAnsi="Arial" w:cs="Arial"/>
        </w:rPr>
        <w:t>superheater</w:t>
      </w:r>
      <w:proofErr w:type="spellEnd"/>
      <w:r w:rsidR="00235297" w:rsidRPr="00235297">
        <w:rPr>
          <w:rFonts w:ascii="Arial" w:eastAsia="Times New Roman" w:hAnsi="Arial" w:cs="Arial"/>
        </w:rPr>
        <w:t xml:space="preserve">, </w:t>
      </w:r>
      <w:proofErr w:type="spellStart"/>
      <w:r w:rsidR="00235297" w:rsidRPr="00235297">
        <w:rPr>
          <w:rFonts w:ascii="Arial" w:eastAsia="Times New Roman" w:hAnsi="Arial" w:cs="Arial"/>
        </w:rPr>
        <w:t>feedwater</w:t>
      </w:r>
      <w:proofErr w:type="spellEnd"/>
      <w:r w:rsidR="00235297" w:rsidRPr="00235297">
        <w:rPr>
          <w:rFonts w:ascii="Arial" w:eastAsia="Times New Roman" w:hAnsi="Arial" w:cs="Arial"/>
        </w:rPr>
        <w:t xml:space="preserve"> tank and pump, steam drum and mud drum, grate, deaerator, FD and ID fans etc.</w:t>
      </w:r>
      <w:r>
        <w:rPr>
          <w:rFonts w:ascii="Arial" w:eastAsia="Times New Roman" w:hAnsi="Arial" w:cs="Arial"/>
        </w:rPr>
        <w:t xml:space="preserve"> </w:t>
      </w:r>
      <w:r w:rsidR="00CC0AC8">
        <w:rPr>
          <w:rFonts w:ascii="Arial" w:eastAsia="Times New Roman" w:hAnsi="Arial" w:cs="Arial"/>
        </w:rPr>
        <w:t>(5)</w:t>
      </w:r>
    </w:p>
    <w:p w:rsidR="00075808" w:rsidRDefault="00075808" w:rsidP="00D54D5E">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sidRPr="00314E53">
        <w:rPr>
          <w:rFonts w:ascii="Arial" w:eastAsiaTheme="minorHAnsi" w:hAnsi="Arial" w:cs="Arial"/>
          <w:b/>
          <w:noProof/>
          <w:color w:val="FF0000"/>
          <w:lang w:val="en-US"/>
        </w:rPr>
        <w:drawing>
          <wp:inline distT="0" distB="0" distL="0" distR="0" wp14:anchorId="733E9CBF" wp14:editId="44102E11">
            <wp:extent cx="4574275" cy="5409504"/>
            <wp:effectExtent l="1588" t="0" r="0" b="0"/>
            <wp:docPr id="903" name="Picture 903" descr="C:\Scans\PAGE 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cans\PAGE 35_00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405" t="32544" r="20298" b="14537"/>
                    <a:stretch/>
                  </pic:blipFill>
                  <pic:spPr bwMode="auto">
                    <a:xfrm rot="5400000">
                      <a:off x="0" y="0"/>
                      <a:ext cx="4575788" cy="5411293"/>
                    </a:xfrm>
                    <a:prstGeom prst="rect">
                      <a:avLst/>
                    </a:prstGeom>
                    <a:noFill/>
                    <a:ln>
                      <a:noFill/>
                    </a:ln>
                    <a:extLst>
                      <a:ext uri="{53640926-AAD7-44D8-BBD7-CCE9431645EC}">
                        <a14:shadowObscured xmlns:a14="http://schemas.microsoft.com/office/drawing/2010/main"/>
                      </a:ext>
                    </a:extLst>
                  </pic:spPr>
                </pic:pic>
              </a:graphicData>
            </a:graphic>
          </wp:inline>
        </w:drawing>
      </w:r>
    </w:p>
    <w:p w:rsidR="00075808" w:rsidRDefault="00075808" w:rsidP="00D54D5E">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center"/>
        <w:rPr>
          <w:rFonts w:ascii="Arial" w:eastAsia="Times New Roman" w:hAnsi="Arial" w:cs="Arial"/>
        </w:rPr>
      </w:pPr>
      <w:r>
        <w:rPr>
          <w:rFonts w:ascii="Arial" w:eastAsiaTheme="minorHAnsi" w:hAnsi="Arial" w:cs="Arial"/>
          <w:noProof/>
          <w:lang w:val="en-US"/>
        </w:rPr>
        <w:lastRenderedPageBreak/>
        <w:drawing>
          <wp:inline distT="0" distB="0" distL="0" distR="0" wp14:anchorId="3BC4248F" wp14:editId="6EBB4861">
            <wp:extent cx="4826000" cy="4165387"/>
            <wp:effectExtent l="0" t="0" r="0" b="6985"/>
            <wp:docPr id="904" name="Picture 904" descr="C:\Users\Scientific Roets\Pictures\Feed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cientific Roets\Pictures\Feedwate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2892" t="21598" r="23636" b="28375"/>
                    <a:stretch/>
                  </pic:blipFill>
                  <pic:spPr bwMode="auto">
                    <a:xfrm>
                      <a:off x="0" y="0"/>
                      <a:ext cx="4821300" cy="4161331"/>
                    </a:xfrm>
                    <a:prstGeom prst="rect">
                      <a:avLst/>
                    </a:prstGeom>
                    <a:noFill/>
                    <a:ln>
                      <a:noFill/>
                    </a:ln>
                    <a:extLst>
                      <a:ext uri="{53640926-AAD7-44D8-BBD7-CCE9431645EC}">
                        <a14:shadowObscured xmlns:a14="http://schemas.microsoft.com/office/drawing/2010/main"/>
                      </a:ext>
                    </a:extLst>
                  </pic:spPr>
                </pic:pic>
              </a:graphicData>
            </a:graphic>
          </wp:inline>
        </w:drawing>
      </w:r>
    </w:p>
    <w:p w:rsidR="00B222FF" w:rsidRPr="00D0592F" w:rsidRDefault="008C68EA" w:rsidP="00D54D5E">
      <w:pPr>
        <w:spacing w:after="0" w:line="240" w:lineRule="auto"/>
        <w:rPr>
          <w:rFonts w:ascii="Arial" w:eastAsia="Times New Roman" w:hAnsi="Arial" w:cs="Arial"/>
        </w:rPr>
      </w:pPr>
      <w:r>
        <w:rPr>
          <w:rFonts w:ascii="Arial" w:eastAsia="Times New Roman" w:hAnsi="Arial" w:cs="Arial"/>
        </w:rPr>
        <w:t xml:space="preserve">2. </w:t>
      </w:r>
      <w:r w:rsidR="00AE73D1" w:rsidRPr="00D0592F">
        <w:rPr>
          <w:rFonts w:ascii="Arial" w:eastAsia="Times New Roman" w:hAnsi="Arial" w:cs="Arial"/>
        </w:rPr>
        <w:t>What happens if dissolved solids become too</w:t>
      </w:r>
      <w:r w:rsidR="00235297" w:rsidRPr="00D0592F">
        <w:rPr>
          <w:rFonts w:ascii="Arial" w:eastAsia="Times New Roman" w:hAnsi="Arial" w:cs="Arial"/>
        </w:rPr>
        <w:t xml:space="preserve"> concentrate</w:t>
      </w:r>
      <w:r w:rsidR="00AE73D1" w:rsidRPr="00D0592F">
        <w:rPr>
          <w:rFonts w:ascii="Arial" w:eastAsia="Times New Roman" w:hAnsi="Arial" w:cs="Arial"/>
        </w:rPr>
        <w:t>d</w:t>
      </w:r>
      <w:r w:rsidR="00235297" w:rsidRPr="00D0592F">
        <w:rPr>
          <w:rFonts w:ascii="Arial" w:eastAsia="Times New Roman" w:hAnsi="Arial" w:cs="Arial"/>
        </w:rPr>
        <w:t xml:space="preserve"> in boiler water</w:t>
      </w:r>
      <w:r w:rsidR="00AE73D1" w:rsidRPr="00D0592F">
        <w:rPr>
          <w:rFonts w:ascii="Arial" w:eastAsia="Times New Roman" w:hAnsi="Arial" w:cs="Arial"/>
        </w:rPr>
        <w:t xml:space="preserve"> and how can this be prevented</w:t>
      </w:r>
      <w:r w:rsidR="00235297" w:rsidRPr="00D0592F">
        <w:rPr>
          <w:rFonts w:ascii="Arial" w:eastAsia="Times New Roman" w:hAnsi="Arial" w:cs="Arial"/>
        </w:rPr>
        <w:t>?</w:t>
      </w:r>
      <w:r w:rsidR="00AE73D1" w:rsidRPr="00D0592F">
        <w:rPr>
          <w:rFonts w:ascii="Arial" w:eastAsia="Times New Roman" w:hAnsi="Arial" w:cs="Arial"/>
        </w:rPr>
        <w:t xml:space="preserve"> (4)</w:t>
      </w:r>
    </w:p>
    <w:tbl>
      <w:tblPr>
        <w:tblStyle w:val="TableGrid"/>
        <w:tblW w:w="9288" w:type="dxa"/>
        <w:tblLook w:val="04A0" w:firstRow="1" w:lastRow="0" w:firstColumn="1" w:lastColumn="0" w:noHBand="0" w:noVBand="1"/>
      </w:tblPr>
      <w:tblGrid>
        <w:gridCol w:w="9288"/>
      </w:tblGrid>
      <w:tr w:rsidR="00B222FF" w:rsidRPr="00331C6D" w:rsidTr="005D37DF">
        <w:tc>
          <w:tcPr>
            <w:tcW w:w="9288" w:type="dxa"/>
          </w:tcPr>
          <w:p w:rsidR="00B222FF" w:rsidRPr="00AE73D1" w:rsidRDefault="00AE73D1" w:rsidP="00D54D5E">
            <w:pPr>
              <w:spacing w:after="0" w:line="240" w:lineRule="auto"/>
              <w:jc w:val="both"/>
              <w:rPr>
                <w:rFonts w:ascii="Arial" w:eastAsiaTheme="minorHAnsi" w:hAnsi="Arial" w:cs="Arial"/>
              </w:rPr>
            </w:pPr>
            <w:r w:rsidRPr="00AE73D1">
              <w:rPr>
                <w:rFonts w:ascii="Arial" w:eastAsiaTheme="minorHAnsi" w:hAnsi="Arial" w:cs="Arial"/>
              </w:rPr>
              <w:t>Substances will precipitate and cause scaling of the tubes which will reduce the heat transfer.</w:t>
            </w:r>
          </w:p>
        </w:tc>
      </w:tr>
      <w:tr w:rsidR="00AE73D1" w:rsidRPr="00331C6D" w:rsidTr="005D37DF">
        <w:tc>
          <w:tcPr>
            <w:tcW w:w="9288" w:type="dxa"/>
          </w:tcPr>
          <w:p w:rsidR="00AE73D1" w:rsidRPr="00AE73D1" w:rsidRDefault="00AE73D1" w:rsidP="00D54D5E">
            <w:pPr>
              <w:spacing w:after="0" w:line="240" w:lineRule="auto"/>
              <w:jc w:val="both"/>
              <w:rPr>
                <w:rFonts w:ascii="Arial" w:eastAsiaTheme="minorHAnsi" w:hAnsi="Arial" w:cs="Arial"/>
              </w:rPr>
            </w:pPr>
            <w:r w:rsidRPr="00AE73D1">
              <w:rPr>
                <w:rFonts w:ascii="Arial" w:eastAsiaTheme="minorHAnsi" w:hAnsi="Arial" w:cs="Arial"/>
              </w:rPr>
              <w:t>To prevent the dissolved solids from becoming too concentrated, “blowdown” is practices. This involves draining off some of the boiler water.</w:t>
            </w:r>
          </w:p>
        </w:tc>
      </w:tr>
    </w:tbl>
    <w:p w:rsidR="00075808" w:rsidRDefault="00075808" w:rsidP="00D54D5E">
      <w:pPr>
        <w:spacing w:after="0" w:line="240" w:lineRule="auto"/>
        <w:jc w:val="both"/>
        <w:rPr>
          <w:rFonts w:ascii="Arial" w:hAnsi="Arial" w:cs="Arial"/>
        </w:rPr>
      </w:pPr>
    </w:p>
    <w:p w:rsidR="008C68EA" w:rsidRDefault="005C5300" w:rsidP="00D54D5E">
      <w:pPr>
        <w:spacing w:after="0" w:line="240" w:lineRule="auto"/>
        <w:jc w:val="both"/>
        <w:rPr>
          <w:rFonts w:ascii="Arial" w:hAnsi="Arial" w:cs="Arial"/>
        </w:rPr>
      </w:pPr>
      <w:r>
        <w:rPr>
          <w:rFonts w:ascii="Arial" w:hAnsi="Arial" w:cs="Arial"/>
        </w:rPr>
        <w:t xml:space="preserve">3. </w:t>
      </w:r>
      <w:r w:rsidRPr="005C5300">
        <w:rPr>
          <w:rFonts w:ascii="Arial" w:hAnsi="Arial" w:cs="Arial"/>
        </w:rPr>
        <w:t xml:space="preserve">Differentiate between boiler water and boiler </w:t>
      </w:r>
      <w:r w:rsidR="00606D07" w:rsidRPr="005C5300">
        <w:rPr>
          <w:rFonts w:ascii="Arial" w:hAnsi="Arial" w:cs="Arial"/>
        </w:rPr>
        <w:t>feed water.</w:t>
      </w:r>
      <w:r w:rsidR="00606D07">
        <w:rPr>
          <w:rFonts w:ascii="Arial" w:hAnsi="Arial" w:cs="Arial"/>
        </w:rPr>
        <w:t xml:space="preserve"> (4)</w:t>
      </w:r>
    </w:p>
    <w:tbl>
      <w:tblPr>
        <w:tblStyle w:val="TableGrid"/>
        <w:tblW w:w="0" w:type="auto"/>
        <w:tblLook w:val="04A0" w:firstRow="1" w:lastRow="0" w:firstColumn="1" w:lastColumn="0" w:noHBand="0" w:noVBand="1"/>
      </w:tblPr>
      <w:tblGrid>
        <w:gridCol w:w="9242"/>
      </w:tblGrid>
      <w:tr w:rsidR="00E2786F" w:rsidTr="00E2786F">
        <w:tc>
          <w:tcPr>
            <w:tcW w:w="9242" w:type="dxa"/>
          </w:tcPr>
          <w:p w:rsidR="00606D07" w:rsidRPr="00606D07" w:rsidRDefault="00606D07" w:rsidP="00D54D5E">
            <w:pPr>
              <w:spacing w:after="0" w:line="240" w:lineRule="auto"/>
              <w:jc w:val="both"/>
              <w:rPr>
                <w:rFonts w:ascii="Arial" w:hAnsi="Arial" w:cs="Arial"/>
              </w:rPr>
            </w:pPr>
            <w:r w:rsidRPr="00606D07">
              <w:rPr>
                <w:rFonts w:ascii="Arial" w:eastAsia="Calibri" w:hAnsi="Arial" w:cs="Arial"/>
                <w:b/>
                <w:bCs/>
                <w:shd w:val="clear" w:color="auto" w:fill="FFFFFF"/>
              </w:rPr>
              <w:t>Boiler water</w:t>
            </w:r>
            <w:r w:rsidRPr="00606D07">
              <w:rPr>
                <w:rFonts w:ascii="Arial" w:eastAsia="Calibri" w:hAnsi="Arial" w:cs="Arial"/>
                <w:shd w:val="clear" w:color="auto" w:fill="FFFFFF"/>
              </w:rPr>
              <w:t>: is</w:t>
            </w:r>
            <w:r>
              <w:rPr>
                <w:rFonts w:ascii="Arial" w:eastAsia="Calibri" w:hAnsi="Arial" w:cs="Arial"/>
                <w:shd w:val="clear" w:color="auto" w:fill="FFFFFF"/>
              </w:rPr>
              <w:t xml:space="preserve"> the </w:t>
            </w:r>
            <w:hyperlink r:id="rId17" w:tooltip="Liquid" w:history="1">
              <w:r w:rsidRPr="00606D07">
                <w:rPr>
                  <w:rFonts w:ascii="Arial" w:eastAsia="Calibri" w:hAnsi="Arial" w:cs="Arial"/>
                  <w:shd w:val="clear" w:color="auto" w:fill="FFFFFF"/>
                </w:rPr>
                <w:t>liquid</w:t>
              </w:r>
            </w:hyperlink>
            <w:r>
              <w:rPr>
                <w:rFonts w:ascii="Arial" w:eastAsia="Calibri" w:hAnsi="Arial" w:cs="Arial"/>
                <w:shd w:val="clear" w:color="auto" w:fill="FFFFFF"/>
              </w:rPr>
              <w:t xml:space="preserve"> </w:t>
            </w:r>
            <w:hyperlink r:id="rId18" w:tooltip="Phase (matter)" w:history="1">
              <w:r w:rsidRPr="00606D07">
                <w:rPr>
                  <w:rFonts w:ascii="Arial" w:eastAsia="Calibri" w:hAnsi="Arial" w:cs="Arial"/>
                  <w:shd w:val="clear" w:color="auto" w:fill="FFFFFF"/>
                </w:rPr>
                <w:t>phase</w:t>
              </w:r>
            </w:hyperlink>
            <w:r>
              <w:rPr>
                <w:rFonts w:ascii="Arial" w:eastAsia="Calibri" w:hAnsi="Arial" w:cs="Arial"/>
                <w:shd w:val="clear" w:color="auto" w:fill="FFFFFF"/>
              </w:rPr>
              <w:t xml:space="preserve"> of </w:t>
            </w:r>
            <w:hyperlink r:id="rId19" w:tooltip="Steam" w:history="1">
              <w:r w:rsidRPr="00606D07">
                <w:rPr>
                  <w:rFonts w:ascii="Arial" w:eastAsia="Calibri" w:hAnsi="Arial" w:cs="Arial"/>
                  <w:shd w:val="clear" w:color="auto" w:fill="FFFFFF"/>
                </w:rPr>
                <w:t>steam</w:t>
              </w:r>
            </w:hyperlink>
            <w:r>
              <w:rPr>
                <w:rFonts w:ascii="Arial" w:eastAsia="Calibri" w:hAnsi="Arial" w:cs="Arial"/>
                <w:shd w:val="clear" w:color="auto" w:fill="FFFFFF"/>
              </w:rPr>
              <w:t xml:space="preserve"> within a </w:t>
            </w:r>
            <w:hyperlink r:id="rId20" w:tooltip="Boiler" w:history="1">
              <w:r w:rsidRPr="00606D07">
                <w:rPr>
                  <w:rFonts w:ascii="Arial" w:eastAsia="Calibri" w:hAnsi="Arial" w:cs="Arial"/>
                  <w:shd w:val="clear" w:color="auto" w:fill="FFFFFF"/>
                </w:rPr>
                <w:t>boiler</w:t>
              </w:r>
            </w:hyperlink>
            <w:r w:rsidRPr="00606D07">
              <w:rPr>
                <w:rFonts w:ascii="Arial" w:eastAsia="Calibri" w:hAnsi="Arial" w:cs="Arial"/>
                <w:shd w:val="clear" w:color="auto" w:fill="FFFFFF"/>
              </w:rPr>
              <w:t xml:space="preserve">. </w:t>
            </w:r>
            <w:r>
              <w:rPr>
                <w:rFonts w:ascii="Arial" w:eastAsia="Calibri" w:hAnsi="Arial" w:cs="Arial"/>
                <w:shd w:val="clear" w:color="auto" w:fill="FFFFFF"/>
              </w:rPr>
              <w:t xml:space="preserve">The term may also be applied to </w:t>
            </w:r>
            <w:hyperlink r:id="rId21" w:tooltip="Raw water" w:history="1">
              <w:r w:rsidRPr="00606D07">
                <w:rPr>
                  <w:rFonts w:ascii="Arial" w:eastAsia="Calibri" w:hAnsi="Arial" w:cs="Arial"/>
                  <w:shd w:val="clear" w:color="auto" w:fill="FFFFFF"/>
                </w:rPr>
                <w:t>raw water</w:t>
              </w:r>
            </w:hyperlink>
            <w:r>
              <w:rPr>
                <w:rFonts w:ascii="Arial" w:eastAsia="Calibri" w:hAnsi="Arial" w:cs="Arial"/>
                <w:shd w:val="clear" w:color="auto" w:fill="FFFFFF"/>
              </w:rPr>
              <w:t xml:space="preserve"> </w:t>
            </w:r>
            <w:r w:rsidRPr="00606D07">
              <w:rPr>
                <w:rFonts w:ascii="Arial" w:eastAsia="Calibri" w:hAnsi="Arial" w:cs="Arial"/>
                <w:shd w:val="clear" w:color="auto" w:fill="FFFFFF"/>
              </w:rPr>
              <w:t>inten</w:t>
            </w:r>
            <w:r>
              <w:rPr>
                <w:rFonts w:ascii="Arial" w:eastAsia="Calibri" w:hAnsi="Arial" w:cs="Arial"/>
                <w:shd w:val="clear" w:color="auto" w:fill="FFFFFF"/>
              </w:rPr>
              <w:t xml:space="preserve">ded for use in boilers, treated </w:t>
            </w:r>
            <w:hyperlink r:id="rId22" w:tooltip="Boiler feedwater" w:history="1">
              <w:r w:rsidRPr="00606D07">
                <w:rPr>
                  <w:rFonts w:ascii="Arial" w:eastAsia="Calibri" w:hAnsi="Arial" w:cs="Arial"/>
                  <w:shd w:val="clear" w:color="auto" w:fill="FFFFFF"/>
                </w:rPr>
                <w:t>boiler feed water</w:t>
              </w:r>
            </w:hyperlink>
            <w:r w:rsidRPr="00606D07">
              <w:rPr>
                <w:rFonts w:ascii="Arial" w:eastAsia="Calibri" w:hAnsi="Arial" w:cs="Arial"/>
                <w:shd w:val="clear" w:color="auto" w:fill="FFFFFF"/>
              </w:rPr>
              <w:t>, steam condensate</w:t>
            </w:r>
            <w:r>
              <w:rPr>
                <w:rFonts w:ascii="Arial" w:eastAsia="Calibri" w:hAnsi="Arial" w:cs="Arial"/>
                <w:shd w:val="clear" w:color="auto" w:fill="FFFFFF"/>
              </w:rPr>
              <w:t xml:space="preserve"> being returned to a boiler, or </w:t>
            </w:r>
            <w:hyperlink r:id="rId23" w:tooltip="Boiler blowdown" w:history="1">
              <w:r w:rsidRPr="00606D07">
                <w:rPr>
                  <w:rFonts w:ascii="Arial" w:eastAsia="Calibri" w:hAnsi="Arial" w:cs="Arial"/>
                  <w:shd w:val="clear" w:color="auto" w:fill="FFFFFF"/>
                </w:rPr>
                <w:t>boiler blow down</w:t>
              </w:r>
            </w:hyperlink>
            <w:r>
              <w:rPr>
                <w:rFonts w:ascii="Arial" w:eastAsia="Calibri" w:hAnsi="Arial" w:cs="Arial"/>
              </w:rPr>
              <w:t xml:space="preserve"> </w:t>
            </w:r>
            <w:r w:rsidRPr="00606D07">
              <w:rPr>
                <w:rFonts w:ascii="Arial" w:eastAsia="Calibri" w:hAnsi="Arial" w:cs="Arial"/>
                <w:shd w:val="clear" w:color="auto" w:fill="FFFFFF"/>
              </w:rPr>
              <w:t>being removed from a boiler.</w:t>
            </w:r>
          </w:p>
        </w:tc>
      </w:tr>
      <w:tr w:rsidR="00E2786F" w:rsidTr="00E2786F">
        <w:tc>
          <w:tcPr>
            <w:tcW w:w="9242" w:type="dxa"/>
          </w:tcPr>
          <w:p w:rsidR="00E2786F" w:rsidRPr="00606D07" w:rsidRDefault="00606D07" w:rsidP="00D54D5E">
            <w:pPr>
              <w:spacing w:after="0" w:line="240" w:lineRule="auto"/>
              <w:jc w:val="both"/>
              <w:rPr>
                <w:rFonts w:ascii="Arial" w:hAnsi="Arial" w:cs="Arial"/>
              </w:rPr>
            </w:pPr>
            <w:r w:rsidRPr="00606D07">
              <w:rPr>
                <w:rFonts w:ascii="Arial" w:eastAsia="Calibri" w:hAnsi="Arial" w:cs="Arial"/>
                <w:b/>
                <w:bCs/>
                <w:shd w:val="clear" w:color="auto" w:fill="FFFFFF"/>
              </w:rPr>
              <w:t>Boiler feed water</w:t>
            </w:r>
            <w:r w:rsidRPr="00606D07">
              <w:rPr>
                <w:rFonts w:ascii="Arial" w:eastAsia="Calibri" w:hAnsi="Arial" w:cs="Arial"/>
                <w:shd w:val="clear" w:color="auto" w:fill="FFFFFF"/>
              </w:rPr>
              <w:t>;</w:t>
            </w:r>
            <w:r>
              <w:rPr>
                <w:rFonts w:ascii="Arial" w:eastAsia="Calibri" w:hAnsi="Arial" w:cs="Arial"/>
                <w:shd w:val="clear" w:color="auto" w:fill="FFFFFF"/>
              </w:rPr>
              <w:t xml:space="preserve"> is an essential part of </w:t>
            </w:r>
            <w:hyperlink r:id="rId24" w:tooltip="Boiler" w:history="1">
              <w:r w:rsidRPr="00606D07">
                <w:rPr>
                  <w:rFonts w:ascii="Arial" w:eastAsia="Calibri" w:hAnsi="Arial" w:cs="Arial"/>
                  <w:shd w:val="clear" w:color="auto" w:fill="FFFFFF"/>
                </w:rPr>
                <w:t>boiler</w:t>
              </w:r>
            </w:hyperlink>
            <w:r>
              <w:rPr>
                <w:rFonts w:ascii="Arial" w:eastAsia="Calibri" w:hAnsi="Arial" w:cs="Arial"/>
                <w:shd w:val="clear" w:color="auto" w:fill="FFFFFF"/>
              </w:rPr>
              <w:t xml:space="preserve"> </w:t>
            </w:r>
            <w:r w:rsidRPr="00606D07">
              <w:rPr>
                <w:rFonts w:ascii="Arial" w:eastAsia="Calibri" w:hAnsi="Arial" w:cs="Arial"/>
                <w:shd w:val="clear" w:color="auto" w:fill="FFFFFF"/>
              </w:rPr>
              <w:t>operations.</w:t>
            </w:r>
            <w:r>
              <w:rPr>
                <w:rFonts w:ascii="Arial" w:eastAsia="Calibri" w:hAnsi="Arial" w:cs="Arial"/>
                <w:shd w:val="clear" w:color="auto" w:fill="FFFFFF"/>
              </w:rPr>
              <w:t xml:space="preserve"> The feed water is put into the </w:t>
            </w:r>
            <w:hyperlink r:id="rId25" w:tooltip="Steam drum" w:history="1">
              <w:r w:rsidRPr="00606D07">
                <w:rPr>
                  <w:rFonts w:ascii="Arial" w:eastAsia="Calibri" w:hAnsi="Arial" w:cs="Arial"/>
                  <w:shd w:val="clear" w:color="auto" w:fill="FFFFFF"/>
                </w:rPr>
                <w:t>steam drum</w:t>
              </w:r>
            </w:hyperlink>
            <w:r>
              <w:rPr>
                <w:rFonts w:ascii="Arial" w:eastAsia="Calibri" w:hAnsi="Arial" w:cs="Arial"/>
                <w:shd w:val="clear" w:color="auto" w:fill="FFFFFF"/>
              </w:rPr>
              <w:t xml:space="preserve"> </w:t>
            </w:r>
            <w:r w:rsidRPr="00606D07">
              <w:rPr>
                <w:rFonts w:ascii="Arial" w:eastAsia="Calibri" w:hAnsi="Arial" w:cs="Arial"/>
                <w:shd w:val="clear" w:color="auto" w:fill="FFFFFF"/>
              </w:rPr>
              <w:t>from a feed pump. In the steam drum the feed water is then turned into steam from the heat. After the steam is used it is then dumped to the main condenser. From the condenser it is then pumped to the deaerated feed tank. From this tank it then goes back to the steam drum to complete its cycle. The feed water is never open to the atmosphere.</w:t>
            </w:r>
          </w:p>
        </w:tc>
      </w:tr>
    </w:tbl>
    <w:p w:rsidR="00770FEE" w:rsidRDefault="00770FEE" w:rsidP="00D54D5E">
      <w:pPr>
        <w:spacing w:after="0" w:line="240" w:lineRule="auto"/>
        <w:jc w:val="both"/>
        <w:rPr>
          <w:rFonts w:ascii="Arial" w:hAnsi="Arial" w:cs="Arial"/>
        </w:rPr>
      </w:pPr>
    </w:p>
    <w:p w:rsidR="00075808" w:rsidRDefault="00075808" w:rsidP="00D54D5E">
      <w:pPr>
        <w:spacing w:after="0" w:line="240" w:lineRule="auto"/>
        <w:jc w:val="both"/>
        <w:rPr>
          <w:rFonts w:ascii="Arial" w:hAnsi="Arial" w:cs="Arial"/>
        </w:rPr>
      </w:pPr>
    </w:p>
    <w:p w:rsidR="00E2786F" w:rsidRDefault="005C5300" w:rsidP="00D54D5E">
      <w:pPr>
        <w:spacing w:after="0" w:line="240" w:lineRule="auto"/>
        <w:jc w:val="both"/>
        <w:rPr>
          <w:rFonts w:ascii="Arial" w:hAnsi="Arial" w:cs="Arial"/>
        </w:rPr>
      </w:pPr>
      <w:r>
        <w:rPr>
          <w:rFonts w:ascii="Arial" w:hAnsi="Arial" w:cs="Arial"/>
        </w:rPr>
        <w:t xml:space="preserve">4. </w:t>
      </w:r>
      <w:r w:rsidRPr="005C5300">
        <w:rPr>
          <w:rFonts w:ascii="Arial" w:hAnsi="Arial" w:cs="Arial"/>
        </w:rPr>
        <w:t>What is, and what causes, carryover</w:t>
      </w:r>
      <w:r w:rsidR="007D5F64" w:rsidRPr="005C5300">
        <w:rPr>
          <w:rFonts w:ascii="Arial" w:hAnsi="Arial" w:cs="Arial"/>
        </w:rPr>
        <w:t>?</w:t>
      </w:r>
      <w:r w:rsidR="007D5F64">
        <w:rPr>
          <w:rFonts w:ascii="Arial" w:hAnsi="Arial" w:cs="Arial"/>
        </w:rPr>
        <w:t xml:space="preserve"> (5)</w:t>
      </w:r>
    </w:p>
    <w:tbl>
      <w:tblPr>
        <w:tblStyle w:val="TableGrid"/>
        <w:tblW w:w="0" w:type="auto"/>
        <w:tblLook w:val="04A0" w:firstRow="1" w:lastRow="0" w:firstColumn="1" w:lastColumn="0" w:noHBand="0" w:noVBand="1"/>
      </w:tblPr>
      <w:tblGrid>
        <w:gridCol w:w="9242"/>
      </w:tblGrid>
      <w:tr w:rsidR="00E2786F" w:rsidTr="00E2786F">
        <w:tc>
          <w:tcPr>
            <w:tcW w:w="9242" w:type="dxa"/>
          </w:tcPr>
          <w:p w:rsidR="00E2786F" w:rsidRDefault="007D5F64" w:rsidP="00D54D5E">
            <w:pPr>
              <w:spacing w:after="0" w:line="240" w:lineRule="auto"/>
              <w:jc w:val="both"/>
              <w:rPr>
                <w:rFonts w:ascii="Arial" w:hAnsi="Arial" w:cs="Arial"/>
              </w:rPr>
            </w:pPr>
            <w:r w:rsidRPr="00314E53">
              <w:rPr>
                <w:rFonts w:ascii="Arial" w:eastAsiaTheme="minorHAnsi" w:hAnsi="Arial" w:cs="Arial"/>
              </w:rPr>
              <w:t>Carryover occurs when steam is contaminated with boiler water</w:t>
            </w:r>
          </w:p>
        </w:tc>
      </w:tr>
      <w:tr w:rsidR="007D5F64" w:rsidTr="00E2786F">
        <w:tc>
          <w:tcPr>
            <w:tcW w:w="9242" w:type="dxa"/>
          </w:tcPr>
          <w:p w:rsidR="007D5F64" w:rsidRDefault="007D5F64" w:rsidP="00D54D5E">
            <w:pPr>
              <w:pStyle w:val="Heading2"/>
              <w:keepLines/>
              <w:widowControl w:val="0"/>
              <w:numPr>
                <w:ilvl w:val="0"/>
                <w:numId w:val="0"/>
              </w:numPr>
              <w:spacing w:before="0" w:after="0" w:line="240" w:lineRule="auto"/>
              <w:jc w:val="both"/>
              <w:outlineLvl w:val="1"/>
              <w:rPr>
                <w:rFonts w:ascii="Arial" w:hAnsi="Arial" w:cs="Arial"/>
                <w:i w:val="0"/>
                <w:sz w:val="22"/>
                <w:szCs w:val="22"/>
              </w:rPr>
            </w:pPr>
            <w:bookmarkStart w:id="21" w:name="_Toc5964818"/>
            <w:r w:rsidRPr="007D5F64">
              <w:rPr>
                <w:rFonts w:ascii="Arial" w:hAnsi="Arial" w:cs="Arial"/>
                <w:i w:val="0"/>
                <w:sz w:val="22"/>
                <w:szCs w:val="22"/>
              </w:rPr>
              <w:t>Causes of Carryover</w:t>
            </w:r>
            <w:bookmarkEnd w:id="21"/>
          </w:p>
          <w:p w:rsidR="007D5F64" w:rsidRPr="007D5F64" w:rsidRDefault="007D5F64" w:rsidP="00D54D5E">
            <w:pPr>
              <w:numPr>
                <w:ilvl w:val="0"/>
                <w:numId w:val="27"/>
              </w:numPr>
              <w:tabs>
                <w:tab w:val="left" w:pos="1920"/>
              </w:tabs>
              <w:spacing w:after="0" w:line="240" w:lineRule="auto"/>
              <w:jc w:val="both"/>
              <w:outlineLvl w:val="3"/>
              <w:rPr>
                <w:rFonts w:ascii="Arial" w:eastAsiaTheme="minorHAnsi" w:hAnsi="Arial" w:cs="Arial"/>
                <w:color w:val="000000" w:themeColor="text1"/>
                <w:lang w:val="en-US"/>
              </w:rPr>
            </w:pPr>
            <w:bookmarkStart w:id="22" w:name="_Toc5964819"/>
            <w:r w:rsidRPr="007D5F64">
              <w:rPr>
                <w:rFonts w:ascii="Arial" w:eastAsiaTheme="minorHAnsi" w:hAnsi="Arial" w:cs="Arial"/>
                <w:color w:val="000000" w:themeColor="text1"/>
                <w:lang w:val="en-US"/>
              </w:rPr>
              <w:t>Foaming</w:t>
            </w:r>
            <w:bookmarkEnd w:id="22"/>
            <w:r w:rsidRPr="007D5F64">
              <w:rPr>
                <w:rFonts w:ascii="Arial" w:eastAsiaTheme="minorHAnsi" w:hAnsi="Arial" w:cs="Arial"/>
                <w:color w:val="000000" w:themeColor="text1"/>
                <w:lang w:val="en-US"/>
              </w:rPr>
              <w:t xml:space="preserve"> </w:t>
            </w:r>
          </w:p>
          <w:p w:rsidR="007D5F64" w:rsidRPr="007D5F64" w:rsidRDefault="007D5F64" w:rsidP="00D54D5E">
            <w:pPr>
              <w:pStyle w:val="Heading4"/>
              <w:numPr>
                <w:ilvl w:val="0"/>
                <w:numId w:val="27"/>
              </w:numPr>
              <w:spacing w:after="0" w:line="240" w:lineRule="auto"/>
              <w:outlineLvl w:val="3"/>
              <w:rPr>
                <w:rFonts w:eastAsiaTheme="minorHAnsi"/>
                <w:color w:val="000000" w:themeColor="text1"/>
                <w:spacing w:val="0"/>
                <w:kern w:val="0"/>
                <w:sz w:val="22"/>
                <w:szCs w:val="22"/>
              </w:rPr>
            </w:pPr>
            <w:r w:rsidRPr="007D5F64">
              <w:rPr>
                <w:rFonts w:eastAsiaTheme="minorHAnsi"/>
                <w:color w:val="000000" w:themeColor="text1"/>
                <w:spacing w:val="0"/>
                <w:kern w:val="0"/>
                <w:sz w:val="22"/>
                <w:szCs w:val="22"/>
              </w:rPr>
              <w:t xml:space="preserve">Priming </w:t>
            </w:r>
          </w:p>
          <w:p w:rsidR="007D5F64" w:rsidRPr="007D5F64" w:rsidRDefault="007D5F64" w:rsidP="00D54D5E">
            <w:pPr>
              <w:pStyle w:val="Heading4"/>
              <w:numPr>
                <w:ilvl w:val="0"/>
                <w:numId w:val="27"/>
              </w:numPr>
              <w:spacing w:after="0" w:line="240" w:lineRule="auto"/>
              <w:outlineLvl w:val="3"/>
              <w:rPr>
                <w:rFonts w:eastAsiaTheme="minorHAnsi"/>
                <w:color w:val="000000" w:themeColor="text1"/>
                <w:spacing w:val="0"/>
                <w:kern w:val="0"/>
                <w:sz w:val="22"/>
                <w:szCs w:val="22"/>
              </w:rPr>
            </w:pPr>
            <w:r w:rsidRPr="007D5F64">
              <w:rPr>
                <w:rFonts w:eastAsiaTheme="minorHAnsi"/>
                <w:color w:val="000000" w:themeColor="text1"/>
                <w:spacing w:val="0"/>
                <w:kern w:val="0"/>
                <w:sz w:val="22"/>
                <w:szCs w:val="22"/>
              </w:rPr>
              <w:t xml:space="preserve">Droplet entrainment </w:t>
            </w:r>
          </w:p>
          <w:p w:rsidR="007D5F64" w:rsidRPr="007D5F64" w:rsidRDefault="007D5F64" w:rsidP="00D54D5E">
            <w:pPr>
              <w:pStyle w:val="Heading4"/>
              <w:numPr>
                <w:ilvl w:val="0"/>
                <w:numId w:val="27"/>
              </w:numPr>
              <w:spacing w:after="0" w:line="240" w:lineRule="auto"/>
              <w:outlineLvl w:val="3"/>
              <w:rPr>
                <w:rFonts w:eastAsiaTheme="minorHAnsi"/>
                <w:b/>
                <w:color w:val="000000" w:themeColor="text1"/>
                <w:spacing w:val="0"/>
                <w:kern w:val="0"/>
                <w:sz w:val="22"/>
                <w:szCs w:val="22"/>
              </w:rPr>
            </w:pPr>
            <w:r w:rsidRPr="007D5F64">
              <w:rPr>
                <w:rFonts w:eastAsiaTheme="minorHAnsi"/>
                <w:color w:val="000000" w:themeColor="text1"/>
                <w:spacing w:val="0"/>
                <w:kern w:val="0"/>
                <w:sz w:val="22"/>
                <w:szCs w:val="22"/>
              </w:rPr>
              <w:t>Silica Carryover</w:t>
            </w:r>
          </w:p>
        </w:tc>
      </w:tr>
    </w:tbl>
    <w:p w:rsidR="005C5300" w:rsidRPr="00B063C6" w:rsidRDefault="005C5300" w:rsidP="005C5300">
      <w:pPr>
        <w:spacing w:after="240" w:line="360" w:lineRule="auto"/>
        <w:jc w:val="both"/>
        <w:rPr>
          <w:rFonts w:ascii="Arial" w:hAnsi="Arial" w:cs="Arial"/>
          <w:b/>
        </w:rPr>
      </w:pPr>
      <w:r>
        <w:rPr>
          <w:rFonts w:ascii="Arial" w:hAnsi="Arial" w:cs="Arial"/>
          <w:b/>
        </w:rPr>
        <w:lastRenderedPageBreak/>
        <w:t>Learning activity 3.2</w:t>
      </w:r>
      <w:r w:rsidRPr="00B063C6">
        <w:rPr>
          <w:rFonts w:ascii="Arial" w:hAnsi="Arial" w:cs="Arial"/>
          <w:b/>
        </w:rPr>
        <w:t xml:space="preserve">: Individual Learning activity: </w:t>
      </w:r>
      <w:r w:rsidR="00666493">
        <w:rPr>
          <w:rFonts w:ascii="Arial" w:hAnsi="Arial" w:cs="Arial"/>
          <w:b/>
        </w:rPr>
        <w:t xml:space="preserve"> 1hours (36</w:t>
      </w:r>
      <w:r w:rsidRPr="00B063C6">
        <w:rPr>
          <w:rFonts w:ascii="Arial" w:hAnsi="Arial" w:cs="Arial"/>
          <w:b/>
        </w:rPr>
        <w:t>marks)</w:t>
      </w:r>
    </w:p>
    <w:p w:rsidR="005C5300" w:rsidRPr="00331C6D" w:rsidRDefault="005C5300" w:rsidP="005C5300">
      <w:pPr>
        <w:spacing w:after="240" w:line="360" w:lineRule="auto"/>
        <w:ind w:left="-142" w:right="-472"/>
        <w:jc w:val="both"/>
        <w:rPr>
          <w:rFonts w:ascii="Arial" w:eastAsia="Times New Roman" w:hAnsi="Arial" w:cs="Arial"/>
        </w:rPr>
      </w:pPr>
      <w:r w:rsidRPr="00331C6D">
        <w:rPr>
          <w:rFonts w:ascii="Arial" w:eastAsia="Times New Roman" w:hAnsi="Arial" w:cs="Arial"/>
          <w:noProof/>
          <w:lang w:val="en-US"/>
        </w:rPr>
        <w:drawing>
          <wp:inline distT="0" distB="0" distL="0" distR="0" wp14:anchorId="41812DBB" wp14:editId="13C43242">
            <wp:extent cx="1009650" cy="762000"/>
            <wp:effectExtent l="0" t="0" r="0" b="0"/>
            <wp:docPr id="3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68C8C0DA" wp14:editId="789B51D8">
            <wp:extent cx="1009650" cy="762000"/>
            <wp:effectExtent l="0" t="0" r="0" b="0"/>
            <wp:docPr id="4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799FC5D3" wp14:editId="01752153">
            <wp:extent cx="1009650" cy="762000"/>
            <wp:effectExtent l="0" t="0" r="0" b="0"/>
            <wp:docPr id="4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58C0F66" wp14:editId="69376FE7">
            <wp:extent cx="1009650" cy="762000"/>
            <wp:effectExtent l="0" t="0" r="0" b="0"/>
            <wp:docPr id="4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0ECCF0F0" wp14:editId="6743D44B">
            <wp:extent cx="1009650" cy="762000"/>
            <wp:effectExtent l="0" t="0" r="0" b="0"/>
            <wp:docPr id="4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331C6D">
        <w:rPr>
          <w:rFonts w:ascii="Arial" w:eastAsia="Times New Roman" w:hAnsi="Arial" w:cs="Arial"/>
          <w:noProof/>
          <w:lang w:val="en-US"/>
        </w:rPr>
        <w:drawing>
          <wp:inline distT="0" distB="0" distL="0" distR="0" wp14:anchorId="3034286C" wp14:editId="5BFF95A5">
            <wp:extent cx="1009650" cy="762000"/>
            <wp:effectExtent l="0" t="0" r="0" b="0"/>
            <wp:docPr id="4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5C5300" w:rsidRDefault="005C5300" w:rsidP="005C5300">
      <w:pPr>
        <w:spacing w:after="240" w:line="360" w:lineRule="auto"/>
        <w:jc w:val="both"/>
        <w:rPr>
          <w:rFonts w:ascii="Arial" w:hAnsi="Arial" w:cs="Arial"/>
        </w:rPr>
      </w:pPr>
      <w:r w:rsidRPr="00331C6D">
        <w:rPr>
          <w:rFonts w:ascii="Arial" w:hAnsi="Arial" w:cs="Arial"/>
          <w:b/>
        </w:rPr>
        <w:t>Learning Objective: Task:</w:t>
      </w:r>
      <w:r w:rsidRPr="00331C6D">
        <w:rPr>
          <w:rFonts w:ascii="Arial" w:hAnsi="Arial" w:cs="Arial"/>
        </w:rPr>
        <w:t xml:space="preserve"> </w:t>
      </w:r>
      <w:r>
        <w:rPr>
          <w:rFonts w:ascii="Arial" w:hAnsi="Arial" w:cs="Arial"/>
        </w:rPr>
        <w:t>An understanding of boiler water technology and trace elements can be demonstrated</w:t>
      </w:r>
    </w:p>
    <w:p w:rsidR="005C5300" w:rsidRDefault="005C5300" w:rsidP="005C5300">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5C5300" w:rsidRDefault="005C5300" w:rsidP="00075808">
      <w:pPr>
        <w:tabs>
          <w:tab w:val="left" w:pos="720"/>
          <w:tab w:val="left" w:pos="1440"/>
          <w:tab w:val="left" w:pos="2160"/>
          <w:tab w:val="left" w:pos="2880"/>
          <w:tab w:val="left" w:pos="3600"/>
          <w:tab w:val="left" w:pos="4320"/>
          <w:tab w:val="left" w:pos="5040"/>
          <w:tab w:val="left" w:pos="5760"/>
          <w:tab w:val="left" w:pos="6480"/>
          <w:tab w:val="left" w:pos="7200"/>
          <w:tab w:val="right" w:pos="8313"/>
        </w:tabs>
        <w:spacing w:after="0" w:line="240" w:lineRule="auto"/>
        <w:jc w:val="both"/>
        <w:rPr>
          <w:rFonts w:ascii="Arial" w:eastAsia="Times New Roman" w:hAnsi="Arial" w:cs="Arial"/>
        </w:rPr>
      </w:pPr>
      <w:r>
        <w:rPr>
          <w:rFonts w:ascii="Arial" w:eastAsia="Times New Roman" w:hAnsi="Arial" w:cs="Arial"/>
        </w:rPr>
        <w:t>1.</w:t>
      </w:r>
      <w:r w:rsidRPr="00235297">
        <w:t xml:space="preserve"> </w:t>
      </w:r>
      <w:r w:rsidRPr="005C5300">
        <w:rPr>
          <w:rFonts w:ascii="Arial" w:hAnsi="Arial" w:cs="Arial"/>
        </w:rPr>
        <w:t>Why should silica be controlled?</w:t>
      </w:r>
      <w:r w:rsidR="000E660A">
        <w:rPr>
          <w:rFonts w:ascii="Arial" w:hAnsi="Arial" w:cs="Arial"/>
        </w:rPr>
        <w:t xml:space="preserve"> (2)</w:t>
      </w:r>
    </w:p>
    <w:tbl>
      <w:tblPr>
        <w:tblStyle w:val="TableGrid"/>
        <w:tblW w:w="0" w:type="auto"/>
        <w:tblLook w:val="04A0" w:firstRow="1" w:lastRow="0" w:firstColumn="1" w:lastColumn="0" w:noHBand="0" w:noVBand="1"/>
      </w:tblPr>
      <w:tblGrid>
        <w:gridCol w:w="9242"/>
      </w:tblGrid>
      <w:tr w:rsidR="005C5300" w:rsidRPr="00331C6D" w:rsidTr="00A32065">
        <w:tc>
          <w:tcPr>
            <w:tcW w:w="9242" w:type="dxa"/>
          </w:tcPr>
          <w:p w:rsidR="005C5300" w:rsidRPr="00331C6D" w:rsidRDefault="000E660A" w:rsidP="00075808">
            <w:pPr>
              <w:spacing w:after="0" w:line="240" w:lineRule="auto"/>
              <w:jc w:val="both"/>
              <w:rPr>
                <w:rFonts w:ascii="Arial" w:eastAsia="Calibri" w:hAnsi="Arial" w:cs="Arial"/>
                <w:lang w:val="en-US"/>
              </w:rPr>
            </w:pPr>
            <w:r w:rsidRPr="00314E53">
              <w:rPr>
                <w:rFonts w:ascii="Arial" w:eastAsiaTheme="minorHAnsi" w:hAnsi="Arial" w:cs="Arial"/>
              </w:rPr>
              <w:t>Silica can enter steam in water carryover, or in volatile form at pressures above 3000kPa. Silica deposits on turbine blades and on tubes can cause serious damage</w:t>
            </w:r>
          </w:p>
        </w:tc>
      </w:tr>
    </w:tbl>
    <w:p w:rsidR="00460DAE" w:rsidRDefault="00460DAE" w:rsidP="00075808">
      <w:pPr>
        <w:spacing w:after="0" w:line="240" w:lineRule="auto"/>
        <w:rPr>
          <w:rFonts w:ascii="Arial" w:eastAsia="Times New Roman" w:hAnsi="Arial" w:cs="Arial"/>
        </w:rPr>
      </w:pPr>
    </w:p>
    <w:p w:rsidR="005C5300" w:rsidRDefault="005C5300" w:rsidP="00075808">
      <w:pPr>
        <w:spacing w:after="0" w:line="240" w:lineRule="auto"/>
        <w:rPr>
          <w:rFonts w:ascii="Arial" w:eastAsia="Times New Roman" w:hAnsi="Arial" w:cs="Arial"/>
        </w:rPr>
      </w:pPr>
      <w:r>
        <w:rPr>
          <w:rFonts w:ascii="Arial" w:eastAsia="Times New Roman" w:hAnsi="Arial" w:cs="Arial"/>
        </w:rPr>
        <w:t xml:space="preserve">2. </w:t>
      </w:r>
      <w:r w:rsidRPr="005C5300">
        <w:rPr>
          <w:rFonts w:ascii="Arial" w:eastAsia="Times New Roman" w:hAnsi="Arial" w:cs="Arial"/>
        </w:rPr>
        <w:t xml:space="preserve">What does </w:t>
      </w:r>
      <w:r w:rsidR="00770FEE" w:rsidRPr="005C5300">
        <w:rPr>
          <w:rFonts w:ascii="Arial" w:eastAsia="Times New Roman" w:hAnsi="Arial" w:cs="Arial"/>
        </w:rPr>
        <w:t>blow down</w:t>
      </w:r>
      <w:r w:rsidRPr="005C5300">
        <w:rPr>
          <w:rFonts w:ascii="Arial" w:eastAsia="Times New Roman" w:hAnsi="Arial" w:cs="Arial"/>
        </w:rPr>
        <w:t xml:space="preserve"> mean</w:t>
      </w:r>
      <w:r w:rsidR="0073413A" w:rsidRPr="005C5300">
        <w:rPr>
          <w:rFonts w:ascii="Arial" w:eastAsia="Times New Roman" w:hAnsi="Arial" w:cs="Arial"/>
        </w:rPr>
        <w:t>?</w:t>
      </w:r>
      <w:r w:rsidR="0073413A">
        <w:rPr>
          <w:rFonts w:ascii="Arial" w:eastAsia="Times New Roman" w:hAnsi="Arial" w:cs="Arial"/>
        </w:rPr>
        <w:t xml:space="preserve"> (2)</w:t>
      </w:r>
    </w:p>
    <w:tbl>
      <w:tblPr>
        <w:tblStyle w:val="TableGrid"/>
        <w:tblW w:w="9288" w:type="dxa"/>
        <w:tblLook w:val="04A0" w:firstRow="1" w:lastRow="0" w:firstColumn="1" w:lastColumn="0" w:noHBand="0" w:noVBand="1"/>
      </w:tblPr>
      <w:tblGrid>
        <w:gridCol w:w="9288"/>
      </w:tblGrid>
      <w:tr w:rsidR="005C5300" w:rsidRPr="00331C6D" w:rsidTr="00A32065">
        <w:tc>
          <w:tcPr>
            <w:tcW w:w="9288" w:type="dxa"/>
          </w:tcPr>
          <w:p w:rsidR="005C5300" w:rsidRPr="00331C6D" w:rsidRDefault="0073413A" w:rsidP="00075808">
            <w:pPr>
              <w:spacing w:after="0" w:line="240" w:lineRule="auto"/>
              <w:jc w:val="both"/>
              <w:rPr>
                <w:rFonts w:ascii="Arial" w:eastAsia="Calibri" w:hAnsi="Arial" w:cs="Arial"/>
                <w:lang w:val="en-US"/>
              </w:rPr>
            </w:pPr>
            <w:r>
              <w:rPr>
                <w:rFonts w:ascii="Arial" w:eastAsiaTheme="minorHAnsi" w:hAnsi="Arial" w:cs="Arial"/>
              </w:rPr>
              <w:t xml:space="preserve">It is the practice of </w:t>
            </w:r>
            <w:r w:rsidRPr="00314E53">
              <w:rPr>
                <w:rFonts w:ascii="Arial" w:eastAsiaTheme="minorHAnsi" w:hAnsi="Arial" w:cs="Arial"/>
              </w:rPr>
              <w:t>draining off some of the boiler water</w:t>
            </w:r>
          </w:p>
        </w:tc>
      </w:tr>
    </w:tbl>
    <w:p w:rsidR="005C5300" w:rsidRDefault="005C5300" w:rsidP="00075808">
      <w:pPr>
        <w:spacing w:after="0" w:line="240" w:lineRule="auto"/>
        <w:jc w:val="both"/>
        <w:rPr>
          <w:rFonts w:ascii="Arial" w:hAnsi="Arial" w:cs="Arial"/>
        </w:rPr>
      </w:pPr>
    </w:p>
    <w:p w:rsidR="005C5300" w:rsidRDefault="005C5300" w:rsidP="00075808">
      <w:pPr>
        <w:spacing w:after="0" w:line="240" w:lineRule="auto"/>
        <w:jc w:val="both"/>
        <w:rPr>
          <w:rFonts w:ascii="Arial" w:hAnsi="Arial" w:cs="Arial"/>
        </w:rPr>
      </w:pPr>
      <w:r>
        <w:rPr>
          <w:rFonts w:ascii="Arial" w:hAnsi="Arial" w:cs="Arial"/>
        </w:rPr>
        <w:t>3</w:t>
      </w:r>
      <w:r w:rsidRPr="00B93E7D">
        <w:rPr>
          <w:rFonts w:ascii="Arial" w:hAnsi="Arial" w:cs="Arial"/>
          <w:color w:val="FF0000"/>
        </w:rPr>
        <w:t xml:space="preserve">. </w:t>
      </w:r>
      <w:r w:rsidR="00B93E7D" w:rsidRPr="00D0592F">
        <w:rPr>
          <w:rFonts w:ascii="Arial" w:hAnsi="Arial" w:cs="Arial"/>
        </w:rPr>
        <w:t xml:space="preserve">Discuss </w:t>
      </w:r>
      <w:r w:rsidRPr="00D0592F">
        <w:rPr>
          <w:rFonts w:ascii="Arial" w:hAnsi="Arial" w:cs="Arial"/>
        </w:rPr>
        <w:t xml:space="preserve">scaling and corrosion; </w:t>
      </w:r>
      <w:r w:rsidR="00B93E7D" w:rsidRPr="00D0592F">
        <w:rPr>
          <w:rFonts w:ascii="Arial" w:hAnsi="Arial" w:cs="Arial"/>
        </w:rPr>
        <w:t>making reference to their causes, effects</w:t>
      </w:r>
      <w:r w:rsidRPr="00D0592F">
        <w:rPr>
          <w:rFonts w:ascii="Arial" w:hAnsi="Arial" w:cs="Arial"/>
        </w:rPr>
        <w:t xml:space="preserve"> and control measures employed</w:t>
      </w:r>
      <w:r w:rsidR="00B93E7D" w:rsidRPr="00D0592F">
        <w:rPr>
          <w:rFonts w:ascii="Arial" w:hAnsi="Arial" w:cs="Arial"/>
        </w:rPr>
        <w:t>. (</w:t>
      </w:r>
      <w:r w:rsidR="00666493" w:rsidRPr="00D0592F">
        <w:rPr>
          <w:rFonts w:ascii="Arial" w:hAnsi="Arial" w:cs="Arial"/>
        </w:rPr>
        <w:t>10</w:t>
      </w:r>
      <w:r w:rsidR="00995B5A" w:rsidRPr="00D0592F">
        <w:rPr>
          <w:rFonts w:ascii="Arial" w:hAnsi="Arial" w:cs="Arial"/>
        </w:rPr>
        <w:t>)</w:t>
      </w:r>
    </w:p>
    <w:tbl>
      <w:tblPr>
        <w:tblStyle w:val="TableGrid"/>
        <w:tblW w:w="0" w:type="auto"/>
        <w:tblLook w:val="04A0" w:firstRow="1" w:lastRow="0" w:firstColumn="1" w:lastColumn="0" w:noHBand="0" w:noVBand="1"/>
      </w:tblPr>
      <w:tblGrid>
        <w:gridCol w:w="9242"/>
      </w:tblGrid>
      <w:tr w:rsidR="005C5300" w:rsidTr="00A32065">
        <w:tc>
          <w:tcPr>
            <w:tcW w:w="9242" w:type="dxa"/>
          </w:tcPr>
          <w:p w:rsidR="005C5300" w:rsidRPr="00B93E7D" w:rsidRDefault="00B93E7D" w:rsidP="00075808">
            <w:pPr>
              <w:spacing w:after="0" w:line="240" w:lineRule="auto"/>
              <w:jc w:val="both"/>
              <w:rPr>
                <w:rFonts w:ascii="Arial" w:hAnsi="Arial" w:cs="Arial"/>
                <w:b/>
              </w:rPr>
            </w:pPr>
            <w:r w:rsidRPr="00B93E7D">
              <w:rPr>
                <w:rFonts w:ascii="Arial" w:hAnsi="Arial" w:cs="Arial"/>
                <w:b/>
              </w:rPr>
              <w:t>Scaling</w:t>
            </w:r>
          </w:p>
        </w:tc>
      </w:tr>
      <w:tr w:rsidR="005C5300" w:rsidTr="00A32065">
        <w:tc>
          <w:tcPr>
            <w:tcW w:w="9242" w:type="dxa"/>
          </w:tcPr>
          <w:p w:rsidR="005C5300" w:rsidRPr="00B93E7D" w:rsidRDefault="00B93E7D" w:rsidP="00075808">
            <w:pPr>
              <w:pStyle w:val="ListParagraph"/>
              <w:numPr>
                <w:ilvl w:val="0"/>
                <w:numId w:val="29"/>
              </w:numPr>
              <w:contextualSpacing w:val="0"/>
              <w:jc w:val="both"/>
              <w:rPr>
                <w:rFonts w:ascii="Arial" w:hAnsi="Arial" w:cs="Arial"/>
                <w:b/>
                <w:sz w:val="22"/>
                <w:szCs w:val="22"/>
              </w:rPr>
            </w:pPr>
            <w:r w:rsidRPr="00B93E7D">
              <w:rPr>
                <w:rFonts w:ascii="Arial" w:hAnsi="Arial" w:cs="Arial"/>
                <w:b/>
                <w:sz w:val="22"/>
                <w:szCs w:val="22"/>
              </w:rPr>
              <w:t>Causes:</w:t>
            </w:r>
            <w:r w:rsidRPr="00314E53">
              <w:rPr>
                <w:rFonts w:ascii="Arial" w:eastAsiaTheme="minorHAnsi" w:hAnsi="Arial" w:cs="Arial"/>
              </w:rPr>
              <w:t xml:space="preserve"> </w:t>
            </w:r>
            <w:r w:rsidRPr="00B93E7D">
              <w:rPr>
                <w:rFonts w:ascii="Arial" w:eastAsiaTheme="minorHAnsi" w:hAnsi="Arial" w:cs="Arial"/>
                <w:sz w:val="22"/>
                <w:szCs w:val="22"/>
              </w:rPr>
              <w:t>Hardness refers to the total concentration of calcium (Ca</w:t>
            </w:r>
            <w:r w:rsidRPr="00B93E7D">
              <w:rPr>
                <w:rFonts w:ascii="Arial" w:eastAsiaTheme="minorHAnsi" w:hAnsi="Arial" w:cs="Arial"/>
                <w:sz w:val="22"/>
                <w:szCs w:val="22"/>
                <w:vertAlign w:val="superscript"/>
              </w:rPr>
              <w:t>2+</w:t>
            </w:r>
            <w:r w:rsidRPr="00B93E7D">
              <w:rPr>
                <w:rFonts w:ascii="Arial" w:eastAsiaTheme="minorHAnsi" w:hAnsi="Arial" w:cs="Arial"/>
                <w:sz w:val="22"/>
                <w:szCs w:val="22"/>
              </w:rPr>
              <w:t>) and magnesium ions (mg</w:t>
            </w:r>
            <w:r w:rsidRPr="00B93E7D">
              <w:rPr>
                <w:rFonts w:ascii="Arial" w:eastAsiaTheme="minorHAnsi" w:hAnsi="Arial" w:cs="Arial"/>
                <w:sz w:val="22"/>
                <w:szCs w:val="22"/>
                <w:vertAlign w:val="superscript"/>
              </w:rPr>
              <w:t>2+</w:t>
            </w:r>
            <w:r w:rsidRPr="00B93E7D">
              <w:rPr>
                <w:rFonts w:ascii="Arial" w:eastAsiaTheme="minorHAnsi" w:hAnsi="Arial" w:cs="Arial"/>
                <w:sz w:val="22"/>
                <w:szCs w:val="22"/>
              </w:rPr>
              <w:t>) in water. Calcium and magnesium in water are the main causes of scaling</w:t>
            </w:r>
            <w:r>
              <w:rPr>
                <w:rFonts w:ascii="Arial" w:eastAsiaTheme="minorHAnsi" w:hAnsi="Arial" w:cs="Arial"/>
                <w:sz w:val="22"/>
                <w:szCs w:val="22"/>
              </w:rPr>
              <w:t>.</w:t>
            </w:r>
            <w:r w:rsidRPr="00314E53">
              <w:rPr>
                <w:rFonts w:ascii="Arial" w:eastAsiaTheme="minorHAnsi" w:hAnsi="Arial" w:cs="Arial"/>
              </w:rPr>
              <w:t xml:space="preserve"> </w:t>
            </w:r>
            <w:r w:rsidRPr="00B93E7D">
              <w:rPr>
                <w:rFonts w:ascii="Arial" w:eastAsiaTheme="minorHAnsi" w:hAnsi="Arial" w:cs="Arial"/>
                <w:sz w:val="22"/>
                <w:szCs w:val="22"/>
              </w:rPr>
              <w:t>They can deposit as phosphate, carbonate or sulphate scale. Silica, suspended solids, products of corrosion, and low alkalinity also lead to scaling.</w:t>
            </w:r>
          </w:p>
        </w:tc>
      </w:tr>
      <w:tr w:rsidR="005C5300" w:rsidTr="00A32065">
        <w:tc>
          <w:tcPr>
            <w:tcW w:w="9242" w:type="dxa"/>
          </w:tcPr>
          <w:p w:rsidR="005C5300" w:rsidRPr="00B93E7D" w:rsidRDefault="00B93E7D" w:rsidP="00075808">
            <w:pPr>
              <w:pStyle w:val="ListParagraph"/>
              <w:numPr>
                <w:ilvl w:val="0"/>
                <w:numId w:val="28"/>
              </w:numPr>
              <w:contextualSpacing w:val="0"/>
              <w:jc w:val="both"/>
              <w:rPr>
                <w:rFonts w:ascii="Arial" w:eastAsiaTheme="minorHAnsi" w:hAnsi="Arial" w:cs="Arial"/>
                <w:sz w:val="22"/>
                <w:szCs w:val="22"/>
              </w:rPr>
            </w:pPr>
            <w:r w:rsidRPr="00B93E7D">
              <w:rPr>
                <w:rFonts w:ascii="Arial" w:hAnsi="Arial" w:cs="Arial"/>
                <w:b/>
                <w:sz w:val="22"/>
                <w:szCs w:val="22"/>
              </w:rPr>
              <w:t>Effect:</w:t>
            </w:r>
            <w:r w:rsidRPr="00B93E7D">
              <w:rPr>
                <w:rFonts w:ascii="Arial" w:eastAsiaTheme="minorHAnsi" w:hAnsi="Arial" w:cs="Arial"/>
                <w:sz w:val="22"/>
                <w:szCs w:val="22"/>
              </w:rPr>
              <w:t xml:space="preserve"> Scale acts as an insulator, reducing the rate of heat transfer. Tube overheating and subsequent failure can result. Tubes can even plug completely. Scale also provides a cover which corrosion can occur.</w:t>
            </w:r>
          </w:p>
        </w:tc>
      </w:tr>
      <w:tr w:rsidR="005C5300" w:rsidTr="00A32065">
        <w:tc>
          <w:tcPr>
            <w:tcW w:w="9242" w:type="dxa"/>
          </w:tcPr>
          <w:p w:rsidR="005C5300" w:rsidRDefault="00B93E7D" w:rsidP="00075808">
            <w:pPr>
              <w:pStyle w:val="ListParagraph"/>
              <w:numPr>
                <w:ilvl w:val="0"/>
                <w:numId w:val="28"/>
              </w:numPr>
              <w:contextualSpacing w:val="0"/>
              <w:jc w:val="both"/>
              <w:rPr>
                <w:rFonts w:ascii="Arial" w:hAnsi="Arial" w:cs="Arial"/>
                <w:b/>
                <w:sz w:val="22"/>
                <w:szCs w:val="22"/>
              </w:rPr>
            </w:pPr>
            <w:r w:rsidRPr="00B93E7D">
              <w:rPr>
                <w:rFonts w:ascii="Arial" w:hAnsi="Arial" w:cs="Arial"/>
                <w:b/>
                <w:sz w:val="22"/>
                <w:szCs w:val="22"/>
              </w:rPr>
              <w:t>Control measures:</w:t>
            </w:r>
          </w:p>
          <w:p w:rsidR="009D794C" w:rsidRDefault="009D794C" w:rsidP="00075808">
            <w:pPr>
              <w:spacing w:after="0" w:line="240" w:lineRule="auto"/>
              <w:jc w:val="both"/>
              <w:rPr>
                <w:rFonts w:ascii="Arial" w:hAnsi="Arial" w:cs="Arial"/>
              </w:rPr>
            </w:pPr>
            <w:r w:rsidRPr="009D794C">
              <w:rPr>
                <w:rFonts w:ascii="Arial" w:hAnsi="Arial" w:cs="Arial"/>
                <w:b/>
              </w:rPr>
              <w:t>Sludge conditioners</w:t>
            </w:r>
            <w:r w:rsidRPr="009D794C">
              <w:rPr>
                <w:rFonts w:ascii="Arial" w:hAnsi="Arial" w:cs="Arial"/>
              </w:rPr>
              <w:t xml:space="preserve"> are chemicals that ensure that precipitates remain in the form of sludge and are used to control scaling. </w:t>
            </w:r>
          </w:p>
          <w:p w:rsidR="009D794C" w:rsidRDefault="009D794C" w:rsidP="00075808">
            <w:pPr>
              <w:spacing w:after="0" w:line="240" w:lineRule="auto"/>
              <w:jc w:val="both"/>
              <w:rPr>
                <w:rFonts w:ascii="Arial" w:eastAsiaTheme="minorHAnsi" w:hAnsi="Arial" w:cs="Arial"/>
              </w:rPr>
            </w:pPr>
            <w:r>
              <w:rPr>
                <w:rFonts w:ascii="Arial" w:eastAsiaTheme="minorHAnsi" w:hAnsi="Arial" w:cs="Arial"/>
                <w:b/>
              </w:rPr>
              <w:t>A c</w:t>
            </w:r>
            <w:r w:rsidRPr="00FD77FA">
              <w:rPr>
                <w:rFonts w:ascii="Arial" w:eastAsiaTheme="minorHAnsi" w:hAnsi="Arial" w:cs="Arial"/>
                <w:b/>
              </w:rPr>
              <w:t>helant</w:t>
            </w:r>
            <w:r w:rsidRPr="00FD77FA">
              <w:rPr>
                <w:rFonts w:ascii="Arial" w:eastAsiaTheme="minorHAnsi" w:hAnsi="Arial" w:cs="Arial"/>
              </w:rPr>
              <w:t xml:space="preserve"> can be used to form a soluble complex with calcium and magnesium ions</w:t>
            </w:r>
            <w:r>
              <w:rPr>
                <w:rFonts w:ascii="Arial" w:eastAsiaTheme="minorHAnsi" w:hAnsi="Arial" w:cs="Arial"/>
              </w:rPr>
              <w:t>.</w:t>
            </w:r>
          </w:p>
          <w:p w:rsidR="009D794C" w:rsidRDefault="009D794C" w:rsidP="00075808">
            <w:pPr>
              <w:spacing w:after="0" w:line="240" w:lineRule="auto"/>
              <w:jc w:val="both"/>
              <w:rPr>
                <w:rFonts w:ascii="Arial" w:eastAsiaTheme="minorHAnsi" w:hAnsi="Arial" w:cs="Arial"/>
              </w:rPr>
            </w:pPr>
            <w:r w:rsidRPr="009D794C">
              <w:rPr>
                <w:rFonts w:ascii="Arial" w:eastAsiaTheme="minorHAnsi" w:hAnsi="Arial" w:cs="Arial"/>
                <w:b/>
              </w:rPr>
              <w:t>Crystal habit modifiers</w:t>
            </w:r>
            <w:r w:rsidRPr="009D794C">
              <w:rPr>
                <w:rFonts w:ascii="Arial" w:eastAsiaTheme="minorHAnsi" w:hAnsi="Arial" w:cs="Arial"/>
              </w:rPr>
              <w:t xml:space="preserve"> like phosphonates tend to increase the solubility of scale forming substances.</w:t>
            </w:r>
            <w:r>
              <w:rPr>
                <w:rFonts w:ascii="Arial" w:eastAsiaTheme="minorHAnsi" w:hAnsi="Arial" w:cs="Arial"/>
              </w:rPr>
              <w:t xml:space="preserve"> </w:t>
            </w:r>
            <w:r w:rsidRPr="009D794C">
              <w:rPr>
                <w:rFonts w:ascii="Arial" w:eastAsiaTheme="minorHAnsi" w:hAnsi="Arial" w:cs="Arial"/>
              </w:rPr>
              <w:t>On a cost effective basis the phosphate / phosphonate programme has been found to be most beneficial in the sugar industry and is very easy to control.</w:t>
            </w:r>
          </w:p>
          <w:p w:rsidR="009D794C" w:rsidRPr="009D794C" w:rsidRDefault="009D794C" w:rsidP="00075808">
            <w:pPr>
              <w:spacing w:after="0" w:line="240" w:lineRule="auto"/>
              <w:jc w:val="both"/>
              <w:rPr>
                <w:rFonts w:ascii="Arial" w:eastAsiaTheme="minorHAnsi" w:hAnsi="Arial" w:cs="Arial"/>
              </w:rPr>
            </w:pPr>
            <w:r w:rsidRPr="009D794C">
              <w:rPr>
                <w:rFonts w:ascii="Arial" w:eastAsiaTheme="minorHAnsi" w:hAnsi="Arial" w:cs="Arial"/>
                <w:b/>
              </w:rPr>
              <w:t>Hardness (</w:t>
            </w:r>
            <w:r w:rsidRPr="009D794C">
              <w:rPr>
                <w:rFonts w:ascii="Arial" w:eastAsiaTheme="minorHAnsi" w:hAnsi="Arial" w:cs="Arial"/>
              </w:rPr>
              <w:t>Ca</w:t>
            </w:r>
            <w:r w:rsidRPr="009D794C">
              <w:rPr>
                <w:rFonts w:ascii="Arial" w:eastAsiaTheme="minorHAnsi" w:hAnsi="Arial" w:cs="Arial"/>
                <w:vertAlign w:val="superscript"/>
              </w:rPr>
              <w:t>2+</w:t>
            </w:r>
            <w:r w:rsidRPr="009D794C">
              <w:rPr>
                <w:rFonts w:ascii="Arial" w:eastAsiaTheme="minorHAnsi" w:hAnsi="Arial" w:cs="Arial"/>
              </w:rPr>
              <w:t xml:space="preserve"> and Mg</w:t>
            </w:r>
            <w:r w:rsidRPr="009D794C">
              <w:rPr>
                <w:rFonts w:ascii="Arial" w:eastAsiaTheme="minorHAnsi" w:hAnsi="Arial" w:cs="Arial"/>
                <w:vertAlign w:val="superscript"/>
              </w:rPr>
              <w:t>2+</w:t>
            </w:r>
            <w:r w:rsidRPr="009D794C">
              <w:rPr>
                <w:rFonts w:ascii="Arial" w:eastAsiaTheme="minorHAnsi" w:hAnsi="Arial" w:cs="Arial"/>
              </w:rPr>
              <w:t xml:space="preserve"> ions) can be removed from boiler </w:t>
            </w:r>
            <w:proofErr w:type="spellStart"/>
            <w:r w:rsidRPr="009D794C">
              <w:rPr>
                <w:rFonts w:ascii="Arial" w:eastAsiaTheme="minorHAnsi" w:hAnsi="Arial" w:cs="Arial"/>
              </w:rPr>
              <w:t>feedwater</w:t>
            </w:r>
            <w:proofErr w:type="spellEnd"/>
            <w:r w:rsidRPr="009D794C">
              <w:rPr>
                <w:rFonts w:ascii="Arial" w:eastAsiaTheme="minorHAnsi" w:hAnsi="Arial" w:cs="Arial"/>
              </w:rPr>
              <w:t xml:space="preserve"> by using </w:t>
            </w:r>
            <w:r w:rsidRPr="009D794C">
              <w:rPr>
                <w:rFonts w:ascii="Arial" w:eastAsiaTheme="minorHAnsi" w:hAnsi="Arial" w:cs="Arial"/>
                <w:b/>
              </w:rPr>
              <w:t>ion exchange softener</w:t>
            </w:r>
            <w:r w:rsidRPr="009D794C">
              <w:rPr>
                <w:rFonts w:ascii="Arial" w:eastAsiaTheme="minorHAnsi" w:hAnsi="Arial" w:cs="Arial"/>
              </w:rPr>
              <w:t xml:space="preserve"> or de-mineralisation (cation/anion exchange), but this is very expensive and is generally not cost effective in the sugar industry.</w:t>
            </w:r>
          </w:p>
        </w:tc>
      </w:tr>
      <w:tr w:rsidR="005C5300" w:rsidTr="00A32065">
        <w:tc>
          <w:tcPr>
            <w:tcW w:w="9242" w:type="dxa"/>
          </w:tcPr>
          <w:p w:rsidR="005C5300" w:rsidRPr="00995B5A" w:rsidRDefault="00995B5A" w:rsidP="00075808">
            <w:pPr>
              <w:keepNext/>
              <w:keepLines/>
              <w:widowControl w:val="0"/>
              <w:spacing w:after="0" w:line="240" w:lineRule="auto"/>
              <w:jc w:val="both"/>
              <w:outlineLvl w:val="0"/>
              <w:rPr>
                <w:rFonts w:ascii="Arial" w:hAnsi="Arial" w:cs="Arial"/>
                <w:b/>
                <w:lang w:val="en-US"/>
              </w:rPr>
            </w:pPr>
            <w:bookmarkStart w:id="23" w:name="_Toc5964827"/>
            <w:r w:rsidRPr="00995B5A">
              <w:rPr>
                <w:rFonts w:ascii="Arial" w:hAnsi="Arial" w:cs="Arial"/>
                <w:b/>
                <w:lang w:val="en-US"/>
              </w:rPr>
              <w:t>Corrosion</w:t>
            </w:r>
            <w:bookmarkEnd w:id="23"/>
            <w:r w:rsidRPr="00995B5A">
              <w:rPr>
                <w:rFonts w:ascii="Arial" w:hAnsi="Arial" w:cs="Arial"/>
                <w:b/>
                <w:lang w:val="en-US"/>
              </w:rPr>
              <w:t xml:space="preserve"> </w:t>
            </w:r>
          </w:p>
        </w:tc>
      </w:tr>
      <w:tr w:rsidR="005C5300" w:rsidTr="00A32065">
        <w:tc>
          <w:tcPr>
            <w:tcW w:w="9242" w:type="dxa"/>
          </w:tcPr>
          <w:p w:rsidR="005C5300" w:rsidRPr="00995B5A" w:rsidRDefault="00995B5A" w:rsidP="00075808">
            <w:pPr>
              <w:pStyle w:val="ListParagraph"/>
              <w:numPr>
                <w:ilvl w:val="0"/>
                <w:numId w:val="30"/>
              </w:numPr>
              <w:contextualSpacing w:val="0"/>
              <w:jc w:val="both"/>
              <w:rPr>
                <w:rFonts w:ascii="Arial" w:hAnsi="Arial" w:cs="Arial"/>
                <w:sz w:val="22"/>
                <w:szCs w:val="22"/>
              </w:rPr>
            </w:pPr>
            <w:r w:rsidRPr="00995B5A">
              <w:rPr>
                <w:rFonts w:ascii="Arial" w:hAnsi="Arial" w:cs="Arial"/>
                <w:b/>
                <w:sz w:val="22"/>
                <w:szCs w:val="22"/>
              </w:rPr>
              <w:t>Causes:</w:t>
            </w:r>
            <w:r w:rsidRPr="00314E53">
              <w:rPr>
                <w:rFonts w:ascii="Arial" w:eastAsiaTheme="minorHAnsi" w:hAnsi="Arial" w:cs="Arial"/>
              </w:rPr>
              <w:t xml:space="preserve"> </w:t>
            </w:r>
            <w:r w:rsidRPr="00995B5A">
              <w:rPr>
                <w:rFonts w:ascii="Arial" w:eastAsiaTheme="minorHAnsi" w:hAnsi="Arial" w:cs="Arial"/>
                <w:sz w:val="22"/>
                <w:szCs w:val="22"/>
              </w:rPr>
              <w:t>Corrosion is the reversion of a metal to its oxide. For example, when iron corrodes (rusts) it forms iron oxide (Fe</w:t>
            </w:r>
            <w:r w:rsidRPr="00995B5A">
              <w:rPr>
                <w:rFonts w:ascii="Arial" w:eastAsiaTheme="minorHAnsi" w:hAnsi="Arial" w:cs="Arial"/>
                <w:sz w:val="22"/>
                <w:szCs w:val="22"/>
                <w:vertAlign w:val="subscript"/>
              </w:rPr>
              <w:t>2</w:t>
            </w:r>
            <w:r w:rsidRPr="00995B5A">
              <w:rPr>
                <w:rFonts w:ascii="Arial" w:eastAsiaTheme="minorHAnsi" w:hAnsi="Arial" w:cs="Arial"/>
                <w:sz w:val="22"/>
                <w:szCs w:val="22"/>
              </w:rPr>
              <w:t>O</w:t>
            </w:r>
            <w:r w:rsidRPr="00995B5A">
              <w:rPr>
                <w:rFonts w:ascii="Arial" w:eastAsiaTheme="minorHAnsi" w:hAnsi="Arial" w:cs="Arial"/>
                <w:sz w:val="22"/>
                <w:szCs w:val="22"/>
                <w:vertAlign w:val="subscript"/>
              </w:rPr>
              <w:t>3</w:t>
            </w:r>
            <w:r w:rsidRPr="00995B5A">
              <w:rPr>
                <w:rFonts w:ascii="Arial" w:eastAsiaTheme="minorHAnsi" w:hAnsi="Arial" w:cs="Arial"/>
                <w:sz w:val="22"/>
                <w:szCs w:val="22"/>
              </w:rPr>
              <w:t>). Dissolved oxygen in water is the prime cause of corrosion. Carbon dioxide in water and alkalinities that are too high or too low can all cause corrosion.</w:t>
            </w:r>
          </w:p>
        </w:tc>
      </w:tr>
      <w:tr w:rsidR="005C5300" w:rsidTr="00A32065">
        <w:tc>
          <w:tcPr>
            <w:tcW w:w="9242" w:type="dxa"/>
          </w:tcPr>
          <w:p w:rsidR="005C5300" w:rsidRPr="00995B5A" w:rsidRDefault="00995B5A" w:rsidP="00075808">
            <w:pPr>
              <w:pStyle w:val="ListParagraph"/>
              <w:numPr>
                <w:ilvl w:val="0"/>
                <w:numId w:val="30"/>
              </w:numPr>
              <w:contextualSpacing w:val="0"/>
              <w:jc w:val="both"/>
              <w:rPr>
                <w:rFonts w:ascii="Arial" w:eastAsiaTheme="minorHAnsi" w:hAnsi="Arial" w:cs="Arial"/>
              </w:rPr>
            </w:pPr>
            <w:r w:rsidRPr="00995B5A">
              <w:rPr>
                <w:rFonts w:ascii="Arial" w:hAnsi="Arial" w:cs="Arial"/>
                <w:b/>
                <w:sz w:val="22"/>
                <w:szCs w:val="22"/>
              </w:rPr>
              <w:lastRenderedPageBreak/>
              <w:t>Effect:</w:t>
            </w:r>
            <w:r w:rsidRPr="00995B5A">
              <w:rPr>
                <w:rFonts w:ascii="Arial" w:eastAsiaTheme="minorHAnsi" w:hAnsi="Arial" w:cs="Arial"/>
              </w:rPr>
              <w:t xml:space="preserve"> </w:t>
            </w:r>
            <w:r w:rsidRPr="00995B5A">
              <w:rPr>
                <w:rFonts w:ascii="Arial" w:eastAsiaTheme="minorHAnsi" w:hAnsi="Arial" w:cs="Arial"/>
                <w:sz w:val="22"/>
                <w:szCs w:val="22"/>
              </w:rPr>
              <w:t>Corrosion fatigue is a type of metal cracking that results from the concentration of cyclic (heating and cooling) stresses at points of high corrosion. Caustic cracking results from the presence of caustic, stress, at least a trace of silica, and mechanism (like a slight leak) that allows water to concentrate on the stressed metal. Apart from shortening plant life, corrosion products can cause a scaling problem elsewhere in the boiler.</w:t>
            </w:r>
          </w:p>
        </w:tc>
      </w:tr>
      <w:tr w:rsidR="005C5300" w:rsidTr="00A32065">
        <w:tc>
          <w:tcPr>
            <w:tcW w:w="9242" w:type="dxa"/>
          </w:tcPr>
          <w:p w:rsidR="005C5300" w:rsidRDefault="00995B5A" w:rsidP="00075808">
            <w:pPr>
              <w:pStyle w:val="ListParagraph"/>
              <w:numPr>
                <w:ilvl w:val="0"/>
                <w:numId w:val="28"/>
              </w:numPr>
              <w:contextualSpacing w:val="0"/>
              <w:jc w:val="both"/>
              <w:rPr>
                <w:rFonts w:ascii="Arial" w:hAnsi="Arial" w:cs="Arial"/>
                <w:b/>
                <w:sz w:val="22"/>
                <w:szCs w:val="22"/>
              </w:rPr>
            </w:pPr>
            <w:r w:rsidRPr="00B93E7D">
              <w:rPr>
                <w:rFonts w:ascii="Arial" w:hAnsi="Arial" w:cs="Arial"/>
                <w:b/>
                <w:sz w:val="22"/>
                <w:szCs w:val="22"/>
              </w:rPr>
              <w:t>Control measures:</w:t>
            </w:r>
          </w:p>
          <w:p w:rsidR="00995B5A" w:rsidRPr="00995B5A" w:rsidRDefault="00995B5A" w:rsidP="00075808">
            <w:pPr>
              <w:pStyle w:val="ListParagraph"/>
              <w:numPr>
                <w:ilvl w:val="0"/>
                <w:numId w:val="31"/>
              </w:numPr>
              <w:contextualSpacing w:val="0"/>
              <w:jc w:val="both"/>
              <w:rPr>
                <w:rFonts w:ascii="Arial" w:hAnsi="Arial" w:cs="Arial"/>
                <w:sz w:val="22"/>
                <w:szCs w:val="22"/>
              </w:rPr>
            </w:pPr>
            <w:r w:rsidRPr="00995B5A">
              <w:rPr>
                <w:rFonts w:ascii="Arial" w:hAnsi="Arial" w:cs="Arial"/>
                <w:sz w:val="22"/>
                <w:szCs w:val="22"/>
              </w:rPr>
              <w:t>Remove dissolved oxygen</w:t>
            </w:r>
          </w:p>
          <w:p w:rsidR="00995B5A" w:rsidRPr="00995B5A" w:rsidRDefault="00995B5A" w:rsidP="00075808">
            <w:pPr>
              <w:pStyle w:val="ListParagraph"/>
              <w:numPr>
                <w:ilvl w:val="0"/>
                <w:numId w:val="31"/>
              </w:numPr>
              <w:contextualSpacing w:val="0"/>
              <w:rPr>
                <w:rFonts w:ascii="Arial" w:hAnsi="Arial" w:cs="Arial"/>
                <w:sz w:val="22"/>
                <w:szCs w:val="22"/>
              </w:rPr>
            </w:pPr>
            <w:r w:rsidRPr="00995B5A">
              <w:rPr>
                <w:rFonts w:ascii="Arial" w:hAnsi="Arial" w:cs="Arial"/>
                <w:sz w:val="22"/>
                <w:szCs w:val="22"/>
              </w:rPr>
              <w:t>Maintain alkaline condition pH &gt; 11</w:t>
            </w:r>
          </w:p>
          <w:p w:rsidR="00995B5A" w:rsidRPr="00995B5A" w:rsidRDefault="00995B5A" w:rsidP="00075808">
            <w:pPr>
              <w:pStyle w:val="ListParagraph"/>
              <w:numPr>
                <w:ilvl w:val="0"/>
                <w:numId w:val="31"/>
              </w:numPr>
              <w:contextualSpacing w:val="0"/>
              <w:jc w:val="both"/>
              <w:rPr>
                <w:rFonts w:ascii="Arial" w:hAnsi="Arial" w:cs="Arial"/>
                <w:b/>
                <w:sz w:val="22"/>
                <w:szCs w:val="22"/>
              </w:rPr>
            </w:pPr>
            <w:r w:rsidRPr="00995B5A">
              <w:rPr>
                <w:rFonts w:ascii="Arial" w:hAnsi="Arial" w:cs="Arial"/>
                <w:sz w:val="22"/>
                <w:szCs w:val="22"/>
              </w:rPr>
              <w:t>Attack corrosive gases in steam and condensate systems by using neutralising amines</w:t>
            </w:r>
          </w:p>
        </w:tc>
      </w:tr>
    </w:tbl>
    <w:p w:rsidR="00995B5A" w:rsidRDefault="00995B5A" w:rsidP="00075808">
      <w:pPr>
        <w:spacing w:after="0" w:line="240" w:lineRule="auto"/>
        <w:jc w:val="both"/>
        <w:rPr>
          <w:rFonts w:ascii="Arial" w:hAnsi="Arial" w:cs="Arial"/>
        </w:rPr>
      </w:pPr>
    </w:p>
    <w:p w:rsidR="005C5300" w:rsidRDefault="005C5300" w:rsidP="00075808">
      <w:pPr>
        <w:spacing w:after="0" w:line="240" w:lineRule="auto"/>
        <w:jc w:val="both"/>
        <w:rPr>
          <w:rFonts w:ascii="Arial" w:hAnsi="Arial" w:cs="Arial"/>
        </w:rPr>
      </w:pPr>
      <w:r>
        <w:rPr>
          <w:rFonts w:ascii="Arial" w:hAnsi="Arial" w:cs="Arial"/>
        </w:rPr>
        <w:t xml:space="preserve">4. </w:t>
      </w:r>
      <w:r w:rsidR="00514E9B" w:rsidRPr="00514E9B">
        <w:rPr>
          <w:rFonts w:ascii="Arial" w:hAnsi="Arial" w:cs="Arial"/>
        </w:rPr>
        <w:t>Draw a deaerator</w:t>
      </w:r>
      <w:r w:rsidR="00D0592F" w:rsidRPr="00514E9B">
        <w:rPr>
          <w:rFonts w:ascii="Arial" w:hAnsi="Arial" w:cs="Arial"/>
        </w:rPr>
        <w:t>.</w:t>
      </w:r>
      <w:r w:rsidR="00D0592F">
        <w:rPr>
          <w:rFonts w:ascii="Arial" w:hAnsi="Arial" w:cs="Arial"/>
        </w:rPr>
        <w:t xml:space="preserve"> (</w:t>
      </w:r>
      <w:r w:rsidR="00995B5A">
        <w:rPr>
          <w:rFonts w:ascii="Arial" w:hAnsi="Arial" w:cs="Arial"/>
        </w:rPr>
        <w:t>5)</w:t>
      </w:r>
    </w:p>
    <w:tbl>
      <w:tblPr>
        <w:tblStyle w:val="TableGrid"/>
        <w:tblW w:w="0" w:type="auto"/>
        <w:tblLook w:val="04A0" w:firstRow="1" w:lastRow="0" w:firstColumn="1" w:lastColumn="0" w:noHBand="0" w:noVBand="1"/>
      </w:tblPr>
      <w:tblGrid>
        <w:gridCol w:w="9242"/>
      </w:tblGrid>
      <w:tr w:rsidR="00EE58D1" w:rsidTr="00A32065">
        <w:tc>
          <w:tcPr>
            <w:tcW w:w="9242" w:type="dxa"/>
          </w:tcPr>
          <w:p w:rsidR="00514E9B" w:rsidRDefault="00995B5A" w:rsidP="00075808">
            <w:pPr>
              <w:spacing w:after="0" w:line="240" w:lineRule="auto"/>
              <w:jc w:val="center"/>
              <w:rPr>
                <w:rFonts w:ascii="Arial" w:hAnsi="Arial" w:cs="Arial"/>
              </w:rPr>
            </w:pPr>
            <w:r>
              <w:rPr>
                <w:noProof/>
                <w:lang w:val="en-US"/>
              </w:rPr>
              <w:drawing>
                <wp:inline distT="0" distB="0" distL="0" distR="0" wp14:anchorId="203DEC75" wp14:editId="02A4FE94">
                  <wp:extent cx="2818765" cy="2850515"/>
                  <wp:effectExtent l="0" t="0" r="635" b="6985"/>
                  <wp:docPr id="905" name="Picture 905" descr="https://upload.wikimedia.org/wikipedia/commons/8/80/Deaer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0/Deaerator.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8765" cy="2850515"/>
                          </a:xfrm>
                          <a:prstGeom prst="rect">
                            <a:avLst/>
                          </a:prstGeom>
                          <a:noFill/>
                          <a:ln>
                            <a:noFill/>
                          </a:ln>
                        </pic:spPr>
                      </pic:pic>
                    </a:graphicData>
                  </a:graphic>
                </wp:inline>
              </w:drawing>
            </w:r>
          </w:p>
        </w:tc>
      </w:tr>
    </w:tbl>
    <w:p w:rsidR="00995B5A" w:rsidRDefault="00995B5A" w:rsidP="00075808">
      <w:pPr>
        <w:spacing w:after="0" w:line="240" w:lineRule="auto"/>
        <w:jc w:val="both"/>
        <w:rPr>
          <w:rFonts w:ascii="Arial" w:hAnsi="Arial" w:cs="Arial"/>
        </w:rPr>
      </w:pPr>
    </w:p>
    <w:p w:rsidR="005C5300" w:rsidRDefault="00514E9B" w:rsidP="00075808">
      <w:pPr>
        <w:spacing w:after="0" w:line="240" w:lineRule="auto"/>
        <w:jc w:val="both"/>
        <w:rPr>
          <w:rFonts w:ascii="Arial" w:hAnsi="Arial" w:cs="Arial"/>
        </w:rPr>
      </w:pPr>
      <w:r>
        <w:rPr>
          <w:rFonts w:ascii="Arial" w:hAnsi="Arial" w:cs="Arial"/>
        </w:rPr>
        <w:t xml:space="preserve">5. </w:t>
      </w:r>
      <w:r w:rsidRPr="00514E9B">
        <w:rPr>
          <w:rFonts w:ascii="Arial" w:hAnsi="Arial" w:cs="Arial"/>
        </w:rPr>
        <w:t>What is an oxygen scavenger? Give a reaction</w:t>
      </w:r>
      <w:r w:rsidR="00525B92">
        <w:rPr>
          <w:rFonts w:ascii="Arial" w:hAnsi="Arial" w:cs="Arial"/>
        </w:rPr>
        <w:t>. (4)</w:t>
      </w:r>
    </w:p>
    <w:tbl>
      <w:tblPr>
        <w:tblStyle w:val="TableGrid"/>
        <w:tblW w:w="0" w:type="auto"/>
        <w:tblLook w:val="04A0" w:firstRow="1" w:lastRow="0" w:firstColumn="1" w:lastColumn="0" w:noHBand="0" w:noVBand="1"/>
      </w:tblPr>
      <w:tblGrid>
        <w:gridCol w:w="9242"/>
      </w:tblGrid>
      <w:tr w:rsidR="00514E9B" w:rsidTr="00514E9B">
        <w:tc>
          <w:tcPr>
            <w:tcW w:w="9242" w:type="dxa"/>
          </w:tcPr>
          <w:p w:rsidR="00EE58D1" w:rsidRPr="00EE58D1" w:rsidRDefault="00EE58D1" w:rsidP="00075808">
            <w:pPr>
              <w:spacing w:after="0" w:line="240" w:lineRule="auto"/>
              <w:jc w:val="both"/>
              <w:rPr>
                <w:rFonts w:ascii="Arial" w:eastAsiaTheme="minorHAnsi" w:hAnsi="Arial" w:cs="Arial"/>
              </w:rPr>
            </w:pPr>
            <w:r w:rsidRPr="00EE58D1">
              <w:rPr>
                <w:rFonts w:ascii="Arial" w:eastAsiaTheme="minorHAnsi" w:hAnsi="Arial" w:cs="Arial"/>
              </w:rPr>
              <w:t>An oxygen scavenger is also used to consume the residual oxygen.</w:t>
            </w:r>
          </w:p>
          <w:p w:rsidR="00EE58D1" w:rsidRPr="00EE58D1" w:rsidRDefault="00EE58D1" w:rsidP="00075808">
            <w:pPr>
              <w:spacing w:after="0" w:line="240" w:lineRule="auto"/>
              <w:jc w:val="center"/>
              <w:rPr>
                <w:rFonts w:ascii="Arial" w:eastAsiaTheme="minorHAnsi" w:hAnsi="Arial" w:cs="Arial"/>
              </w:rPr>
            </w:pPr>
            <w:r w:rsidRPr="00EE58D1">
              <w:rPr>
                <w:rFonts w:ascii="Arial" w:eastAsiaTheme="minorHAnsi" w:hAnsi="Arial" w:cs="Arial"/>
                <w:noProof/>
                <w:lang w:val="en-US"/>
              </w:rPr>
              <w:drawing>
                <wp:inline distT="0" distB="0" distL="0" distR="0" wp14:anchorId="0EC71E7A" wp14:editId="07E8F655">
                  <wp:extent cx="3600000" cy="650000"/>
                  <wp:effectExtent l="0" t="0" r="635" b="0"/>
                  <wp:docPr id="906" name="Picture 906" descr="C:\Users\Scientific Roets\Pictures\S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ientific Roets\Pictures\SO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8100" t="55317" r="44297" b="33223"/>
                          <a:stretch/>
                        </pic:blipFill>
                        <pic:spPr bwMode="auto">
                          <a:xfrm>
                            <a:off x="0" y="0"/>
                            <a:ext cx="3600000" cy="650000"/>
                          </a:xfrm>
                          <a:prstGeom prst="rect">
                            <a:avLst/>
                          </a:prstGeom>
                          <a:noFill/>
                          <a:ln>
                            <a:noFill/>
                          </a:ln>
                          <a:extLst>
                            <a:ext uri="{53640926-AAD7-44D8-BBD7-CCE9431645EC}">
                              <a14:shadowObscured xmlns:a14="http://schemas.microsoft.com/office/drawing/2010/main"/>
                            </a:ext>
                          </a:extLst>
                        </pic:spPr>
                      </pic:pic>
                    </a:graphicData>
                  </a:graphic>
                </wp:inline>
              </w:drawing>
            </w:r>
          </w:p>
          <w:p w:rsidR="00514E9B" w:rsidRPr="00EE58D1" w:rsidRDefault="00EE58D1" w:rsidP="00075808">
            <w:pPr>
              <w:spacing w:after="0" w:line="240" w:lineRule="auto"/>
              <w:jc w:val="both"/>
              <w:rPr>
                <w:rFonts w:ascii="Arial" w:eastAsiaTheme="minorHAnsi" w:hAnsi="Arial" w:cs="Arial"/>
              </w:rPr>
            </w:pPr>
            <w:r w:rsidRPr="00EE58D1">
              <w:rPr>
                <w:rFonts w:ascii="Arial" w:eastAsiaTheme="minorHAnsi" w:hAnsi="Arial" w:cs="Arial"/>
              </w:rPr>
              <w:t>Scavengers must be applied upstream of economisers, so that economisers too can be protected.</w:t>
            </w:r>
          </w:p>
        </w:tc>
      </w:tr>
    </w:tbl>
    <w:p w:rsidR="00666493" w:rsidRDefault="00666493" w:rsidP="00075808">
      <w:pPr>
        <w:spacing w:after="0" w:line="240" w:lineRule="auto"/>
        <w:jc w:val="both"/>
        <w:rPr>
          <w:rFonts w:ascii="Arial" w:hAnsi="Arial" w:cs="Arial"/>
        </w:rPr>
      </w:pPr>
    </w:p>
    <w:p w:rsidR="00514E9B" w:rsidRDefault="00514E9B" w:rsidP="00075808">
      <w:pPr>
        <w:spacing w:after="0" w:line="240" w:lineRule="auto"/>
        <w:jc w:val="both"/>
        <w:rPr>
          <w:rFonts w:ascii="Arial" w:hAnsi="Arial" w:cs="Arial"/>
        </w:rPr>
      </w:pPr>
      <w:r>
        <w:rPr>
          <w:rFonts w:ascii="Arial" w:hAnsi="Arial" w:cs="Arial"/>
        </w:rPr>
        <w:t xml:space="preserve">6. </w:t>
      </w:r>
      <w:r w:rsidRPr="00514E9B">
        <w:rPr>
          <w:rFonts w:ascii="Arial" w:hAnsi="Arial" w:cs="Arial"/>
        </w:rPr>
        <w:t>How does boiler pressure affect boiler water specifications</w:t>
      </w:r>
      <w:proofErr w:type="gramStart"/>
      <w:r w:rsidRPr="00514E9B">
        <w:rPr>
          <w:rFonts w:ascii="Arial" w:hAnsi="Arial" w:cs="Arial"/>
        </w:rPr>
        <w:t>?</w:t>
      </w:r>
      <w:r w:rsidR="00666493">
        <w:rPr>
          <w:rFonts w:ascii="Arial" w:hAnsi="Arial" w:cs="Arial"/>
        </w:rPr>
        <w:t>(</w:t>
      </w:r>
      <w:proofErr w:type="gramEnd"/>
      <w:r w:rsidR="00666493">
        <w:rPr>
          <w:rFonts w:ascii="Arial" w:hAnsi="Arial" w:cs="Arial"/>
        </w:rPr>
        <w:t>8)</w:t>
      </w:r>
    </w:p>
    <w:tbl>
      <w:tblPr>
        <w:tblStyle w:val="LightList-Accent32"/>
        <w:tblW w:w="0" w:type="auto"/>
        <w:jc w:val="center"/>
        <w:tblLook w:val="04A0" w:firstRow="1" w:lastRow="0" w:firstColumn="1" w:lastColumn="0" w:noHBand="0" w:noVBand="1"/>
      </w:tblPr>
      <w:tblGrid>
        <w:gridCol w:w="3080"/>
        <w:gridCol w:w="3081"/>
        <w:gridCol w:w="3081"/>
      </w:tblGrid>
      <w:tr w:rsidR="00666493" w:rsidRPr="00666493" w:rsidTr="008D60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center"/>
              <w:rPr>
                <w:rFonts w:ascii="Arial" w:hAnsi="Arial" w:cs="Arial"/>
                <w:color w:val="000000" w:themeColor="text1"/>
              </w:rPr>
            </w:pPr>
            <w:r w:rsidRPr="00666493">
              <w:rPr>
                <w:rFonts w:ascii="Arial" w:hAnsi="Arial" w:cs="Arial"/>
                <w:color w:val="000000" w:themeColor="text1"/>
              </w:rPr>
              <w:t>Boiler Pressure (</w:t>
            </w:r>
            <w:proofErr w:type="spellStart"/>
            <w:r w:rsidRPr="00666493">
              <w:rPr>
                <w:rFonts w:ascii="Arial" w:hAnsi="Arial" w:cs="Arial"/>
                <w:color w:val="000000" w:themeColor="text1"/>
              </w:rPr>
              <w:t>Mpa</w:t>
            </w:r>
            <w:proofErr w:type="spellEnd"/>
            <w:r w:rsidRPr="00666493">
              <w:rPr>
                <w:rFonts w:ascii="Arial" w:hAnsi="Arial" w:cs="Arial"/>
                <w:color w:val="000000" w:themeColor="text1"/>
              </w:rPr>
              <w:t>)</w:t>
            </w:r>
          </w:p>
        </w:tc>
        <w:tc>
          <w:tcPr>
            <w:tcW w:w="3081" w:type="dxa"/>
          </w:tcPr>
          <w:p w:rsidR="00666493" w:rsidRPr="00666493" w:rsidRDefault="00666493" w:rsidP="000758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66493">
              <w:rPr>
                <w:rFonts w:ascii="Arial" w:hAnsi="Arial" w:cs="Arial"/>
                <w:color w:val="000000" w:themeColor="text1"/>
              </w:rPr>
              <w:t>0 – 2.0</w:t>
            </w:r>
          </w:p>
        </w:tc>
        <w:tc>
          <w:tcPr>
            <w:tcW w:w="3081" w:type="dxa"/>
          </w:tcPr>
          <w:p w:rsidR="00666493" w:rsidRPr="00666493" w:rsidRDefault="00666493" w:rsidP="000758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66493">
              <w:rPr>
                <w:rFonts w:ascii="Arial" w:hAnsi="Arial" w:cs="Arial"/>
                <w:color w:val="000000" w:themeColor="text1"/>
              </w:rPr>
              <w:t>2.0 – 3.5</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Total Dissolved Solids mg/l</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&lt;3500</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&lt;2500</w:t>
            </w:r>
          </w:p>
        </w:tc>
      </w:tr>
      <w:tr w:rsidR="00666493" w:rsidRPr="00666493" w:rsidTr="008D60E1">
        <w:trPr>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Suspended Solids  mg/l</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&lt;300</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&lt;250</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Hardness as CaCO</w:t>
            </w:r>
            <w:r w:rsidRPr="00666493">
              <w:rPr>
                <w:rFonts w:ascii="Arial" w:hAnsi="Arial" w:cs="Arial"/>
                <w:vertAlign w:val="subscript"/>
              </w:rPr>
              <w:t>3</w:t>
            </w:r>
            <w:r w:rsidRPr="00666493">
              <w:rPr>
                <w:rFonts w:ascii="Arial" w:hAnsi="Arial" w:cs="Arial"/>
              </w:rPr>
              <w:t xml:space="preserve"> mg/l</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&lt;2</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&lt;2</w:t>
            </w:r>
          </w:p>
        </w:tc>
      </w:tr>
      <w:tr w:rsidR="00666493" w:rsidRPr="00666493" w:rsidTr="008D60E1">
        <w:trPr>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Phosphate as PO</w:t>
            </w:r>
            <w:r w:rsidRPr="00666493">
              <w:rPr>
                <w:rFonts w:ascii="Arial" w:hAnsi="Arial" w:cs="Arial"/>
                <w:vertAlign w:val="subscript"/>
              </w:rPr>
              <w:t xml:space="preserve">4 </w:t>
            </w:r>
            <w:r w:rsidRPr="00666493">
              <w:rPr>
                <w:rFonts w:ascii="Arial" w:hAnsi="Arial" w:cs="Arial"/>
              </w:rPr>
              <w:t xml:space="preserve"> mg/l</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30-60</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30-60</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Sulphite (SO</w:t>
            </w:r>
            <w:r w:rsidRPr="00666493">
              <w:rPr>
                <w:rFonts w:ascii="Arial" w:hAnsi="Arial" w:cs="Arial"/>
                <w:vertAlign w:val="subscript"/>
              </w:rPr>
              <w:t>4</w:t>
            </w:r>
            <w:r w:rsidRPr="00666493">
              <w:rPr>
                <w:rFonts w:ascii="Arial" w:hAnsi="Arial" w:cs="Arial"/>
              </w:rPr>
              <w:t>) mg/l</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30-60</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30-60</w:t>
            </w:r>
          </w:p>
        </w:tc>
      </w:tr>
      <w:tr w:rsidR="00666493" w:rsidRPr="00666493" w:rsidTr="008D60E1">
        <w:trPr>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Hydrazine  mg/l</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0.1-0.3</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0.1-0.3</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Oil  mg/l</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&lt;7</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&lt;7</w:t>
            </w:r>
          </w:p>
        </w:tc>
      </w:tr>
      <w:tr w:rsidR="00666493" w:rsidRPr="00666493" w:rsidTr="008D60E1">
        <w:trPr>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Silica  mg/l</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&lt;150</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&lt;90</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lastRenderedPageBreak/>
              <w:t>Total alkalinity as CaCO</w:t>
            </w:r>
            <w:r w:rsidRPr="00666493">
              <w:rPr>
                <w:rFonts w:ascii="Arial" w:hAnsi="Arial" w:cs="Arial"/>
                <w:vertAlign w:val="subscript"/>
              </w:rPr>
              <w:t>3</w:t>
            </w:r>
            <w:r w:rsidRPr="00666493">
              <w:rPr>
                <w:rFonts w:ascii="Arial" w:hAnsi="Arial" w:cs="Arial"/>
              </w:rPr>
              <w:t xml:space="preserve"> mg/l</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&lt;700</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&lt;500</w:t>
            </w:r>
          </w:p>
        </w:tc>
      </w:tr>
      <w:tr w:rsidR="00666493" w:rsidRPr="00666493" w:rsidTr="008D60E1">
        <w:trPr>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Hydroxide ‘O’ alkalinity as CaCO</w:t>
            </w:r>
            <w:r w:rsidRPr="00666493">
              <w:rPr>
                <w:rFonts w:ascii="Arial" w:hAnsi="Arial" w:cs="Arial"/>
                <w:vertAlign w:val="subscript"/>
              </w:rPr>
              <w:t>3</w:t>
            </w:r>
            <w:r w:rsidRPr="00666493">
              <w:rPr>
                <w:rFonts w:ascii="Arial" w:hAnsi="Arial" w:cs="Arial"/>
              </w:rPr>
              <w:t xml:space="preserve">  mg/l</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&gt;3 × silica</w:t>
            </w:r>
          </w:p>
        </w:tc>
        <w:tc>
          <w:tcPr>
            <w:tcW w:w="3081"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&gt;3 × silica</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80" w:type="dxa"/>
          </w:tcPr>
          <w:p w:rsidR="00666493" w:rsidRPr="00666493" w:rsidRDefault="00666493" w:rsidP="00075808">
            <w:pPr>
              <w:spacing w:after="0" w:line="240" w:lineRule="auto"/>
              <w:jc w:val="both"/>
              <w:rPr>
                <w:rFonts w:ascii="Arial" w:hAnsi="Arial" w:cs="Arial"/>
              </w:rPr>
            </w:pPr>
            <w:r w:rsidRPr="00666493">
              <w:rPr>
                <w:rFonts w:ascii="Arial" w:hAnsi="Arial" w:cs="Arial"/>
              </w:rPr>
              <w:t>pH range  mg/l</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10.5-11.5</w:t>
            </w:r>
          </w:p>
        </w:tc>
        <w:tc>
          <w:tcPr>
            <w:tcW w:w="3081"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10.5-11.5</w:t>
            </w:r>
          </w:p>
        </w:tc>
      </w:tr>
    </w:tbl>
    <w:p w:rsidR="00666493" w:rsidRPr="00666493" w:rsidRDefault="00666493" w:rsidP="00075808">
      <w:pPr>
        <w:spacing w:after="0" w:line="240" w:lineRule="auto"/>
        <w:rPr>
          <w:rFonts w:ascii="Arial" w:eastAsiaTheme="minorHAnsi" w:hAnsi="Arial" w:cs="Arial"/>
          <w:color w:val="000000" w:themeColor="text1"/>
        </w:rPr>
      </w:pPr>
      <w:r w:rsidRPr="00666493">
        <w:rPr>
          <w:rFonts w:ascii="Arial" w:eastAsiaTheme="minorHAnsi" w:hAnsi="Arial" w:cs="Arial"/>
        </w:rPr>
        <w:t>* For chelant programmes, phosphate is substituted by chelant. The concentration of which is specified by the supplier.</w:t>
      </w:r>
    </w:p>
    <w:tbl>
      <w:tblPr>
        <w:tblStyle w:val="LightList-Accent32"/>
        <w:tblW w:w="9322" w:type="dxa"/>
        <w:tblLook w:val="04A0" w:firstRow="1" w:lastRow="0" w:firstColumn="1" w:lastColumn="0" w:noHBand="0" w:noVBand="1"/>
      </w:tblPr>
      <w:tblGrid>
        <w:gridCol w:w="2866"/>
        <w:gridCol w:w="2828"/>
        <w:gridCol w:w="368"/>
        <w:gridCol w:w="3260"/>
      </w:tblGrid>
      <w:tr w:rsidR="00666493" w:rsidRPr="00666493" w:rsidTr="008D6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center"/>
              <w:rPr>
                <w:rFonts w:ascii="Arial" w:hAnsi="Arial" w:cs="Arial"/>
                <w:color w:val="000000" w:themeColor="text1"/>
              </w:rPr>
            </w:pPr>
            <w:r w:rsidRPr="00666493">
              <w:rPr>
                <w:rFonts w:ascii="Arial" w:hAnsi="Arial" w:cs="Arial"/>
                <w:color w:val="000000" w:themeColor="text1"/>
              </w:rPr>
              <w:t>Boiler Pressure  MPa</w:t>
            </w:r>
          </w:p>
        </w:tc>
        <w:tc>
          <w:tcPr>
            <w:tcW w:w="2828" w:type="dxa"/>
          </w:tcPr>
          <w:p w:rsidR="00666493" w:rsidRPr="00666493" w:rsidRDefault="00666493" w:rsidP="000758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66493">
              <w:rPr>
                <w:rFonts w:ascii="Arial" w:hAnsi="Arial" w:cs="Arial"/>
                <w:color w:val="000000" w:themeColor="text1"/>
              </w:rPr>
              <w:t>0-1.5</w:t>
            </w:r>
          </w:p>
        </w:tc>
        <w:tc>
          <w:tcPr>
            <w:tcW w:w="3628" w:type="dxa"/>
            <w:gridSpan w:val="2"/>
          </w:tcPr>
          <w:p w:rsidR="00666493" w:rsidRPr="00666493" w:rsidRDefault="00666493" w:rsidP="0007580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66493">
              <w:rPr>
                <w:rFonts w:ascii="Arial" w:hAnsi="Arial" w:cs="Arial"/>
                <w:color w:val="000000" w:themeColor="text1"/>
              </w:rPr>
              <w:t>1.5-3.5</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both"/>
              <w:rPr>
                <w:rFonts w:ascii="Arial" w:hAnsi="Arial" w:cs="Arial"/>
                <w:vertAlign w:val="subscript"/>
              </w:rPr>
            </w:pPr>
            <w:r w:rsidRPr="00666493">
              <w:rPr>
                <w:rFonts w:ascii="Arial" w:hAnsi="Arial" w:cs="Arial"/>
              </w:rPr>
              <w:t>Dissolved Oxygen (before oxygen scavenger is added) mg/l O</w:t>
            </w:r>
            <w:r w:rsidRPr="00666493">
              <w:rPr>
                <w:rFonts w:ascii="Arial" w:hAnsi="Arial" w:cs="Arial"/>
                <w:vertAlign w:val="subscript"/>
              </w:rPr>
              <w:t>2</w:t>
            </w:r>
          </w:p>
        </w:tc>
        <w:tc>
          <w:tcPr>
            <w:tcW w:w="3196" w:type="dxa"/>
            <w:gridSpan w:val="2"/>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&lt;0.04</w:t>
            </w:r>
          </w:p>
        </w:tc>
        <w:tc>
          <w:tcPr>
            <w:tcW w:w="3260"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&lt;0.04</w:t>
            </w:r>
          </w:p>
        </w:tc>
      </w:tr>
      <w:tr w:rsidR="00666493" w:rsidRPr="00666493" w:rsidTr="008D60E1">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both"/>
              <w:rPr>
                <w:rFonts w:ascii="Arial" w:hAnsi="Arial" w:cs="Arial"/>
              </w:rPr>
            </w:pPr>
            <w:r w:rsidRPr="00666493">
              <w:rPr>
                <w:rFonts w:ascii="Arial" w:hAnsi="Arial" w:cs="Arial"/>
              </w:rPr>
              <w:t>Total iron  mg/l Fe</w:t>
            </w:r>
          </w:p>
        </w:tc>
        <w:tc>
          <w:tcPr>
            <w:tcW w:w="3196" w:type="dxa"/>
            <w:gridSpan w:val="2"/>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&lt;0.100</w:t>
            </w:r>
          </w:p>
        </w:tc>
        <w:tc>
          <w:tcPr>
            <w:tcW w:w="3260"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&lt;0.050</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both"/>
              <w:rPr>
                <w:rFonts w:ascii="Arial" w:hAnsi="Arial" w:cs="Arial"/>
              </w:rPr>
            </w:pPr>
            <w:r w:rsidRPr="00666493">
              <w:rPr>
                <w:rFonts w:ascii="Arial" w:hAnsi="Arial" w:cs="Arial"/>
              </w:rPr>
              <w:t>Total copper mg/l Cu</w:t>
            </w:r>
          </w:p>
        </w:tc>
        <w:tc>
          <w:tcPr>
            <w:tcW w:w="3196" w:type="dxa"/>
            <w:gridSpan w:val="2"/>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&lt;0.050</w:t>
            </w:r>
          </w:p>
        </w:tc>
        <w:tc>
          <w:tcPr>
            <w:tcW w:w="3260"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&lt;0.025</w:t>
            </w:r>
          </w:p>
        </w:tc>
      </w:tr>
      <w:tr w:rsidR="00666493" w:rsidRPr="00666493" w:rsidTr="008D60E1">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both"/>
              <w:rPr>
                <w:rFonts w:ascii="Arial" w:hAnsi="Arial" w:cs="Arial"/>
              </w:rPr>
            </w:pPr>
            <w:r w:rsidRPr="00666493">
              <w:rPr>
                <w:rFonts w:ascii="Arial" w:hAnsi="Arial" w:cs="Arial"/>
              </w:rPr>
              <w:t>Total hardness mg/l</w:t>
            </w:r>
          </w:p>
        </w:tc>
        <w:tc>
          <w:tcPr>
            <w:tcW w:w="3196" w:type="dxa"/>
            <w:gridSpan w:val="2"/>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&lt;0.300</w:t>
            </w:r>
          </w:p>
        </w:tc>
        <w:tc>
          <w:tcPr>
            <w:tcW w:w="3260"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&lt;0.300</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both"/>
              <w:rPr>
                <w:rFonts w:ascii="Arial" w:hAnsi="Arial" w:cs="Arial"/>
              </w:rPr>
            </w:pPr>
            <w:r w:rsidRPr="00666493">
              <w:rPr>
                <w:rFonts w:ascii="Arial" w:hAnsi="Arial" w:cs="Arial"/>
              </w:rPr>
              <w:t xml:space="preserve">pH range </w:t>
            </w:r>
          </w:p>
        </w:tc>
        <w:tc>
          <w:tcPr>
            <w:tcW w:w="3196" w:type="dxa"/>
            <w:gridSpan w:val="2"/>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7.5 – 10.0</w:t>
            </w:r>
          </w:p>
        </w:tc>
        <w:tc>
          <w:tcPr>
            <w:tcW w:w="3260"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7.5 – 10.0</w:t>
            </w:r>
          </w:p>
        </w:tc>
      </w:tr>
      <w:tr w:rsidR="00666493" w:rsidRPr="00666493" w:rsidTr="008D60E1">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both"/>
              <w:rPr>
                <w:rFonts w:ascii="Arial" w:hAnsi="Arial" w:cs="Arial"/>
              </w:rPr>
            </w:pPr>
            <w:r w:rsidRPr="00666493">
              <w:rPr>
                <w:rFonts w:ascii="Arial" w:hAnsi="Arial" w:cs="Arial"/>
              </w:rPr>
              <w:t>Non-volatile total organic carbon   mg/l C</w:t>
            </w:r>
          </w:p>
        </w:tc>
        <w:tc>
          <w:tcPr>
            <w:tcW w:w="2828" w:type="dxa"/>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&lt;1</w:t>
            </w:r>
          </w:p>
        </w:tc>
        <w:tc>
          <w:tcPr>
            <w:tcW w:w="3628" w:type="dxa"/>
            <w:gridSpan w:val="2"/>
          </w:tcPr>
          <w:p w:rsidR="00666493" w:rsidRPr="00666493" w:rsidRDefault="00666493" w:rsidP="000758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66493">
              <w:rPr>
                <w:rFonts w:ascii="Arial" w:hAnsi="Arial" w:cs="Arial"/>
              </w:rPr>
              <w:t>&lt;1</w:t>
            </w:r>
          </w:p>
        </w:tc>
      </w:tr>
      <w:tr w:rsidR="00666493" w:rsidRPr="00666493" w:rsidTr="008D6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666493" w:rsidRPr="00666493" w:rsidRDefault="00666493" w:rsidP="00075808">
            <w:pPr>
              <w:spacing w:after="0" w:line="240" w:lineRule="auto"/>
              <w:jc w:val="both"/>
              <w:rPr>
                <w:rFonts w:ascii="Arial" w:hAnsi="Arial" w:cs="Arial"/>
              </w:rPr>
            </w:pPr>
            <w:r w:rsidRPr="00666493">
              <w:rPr>
                <w:rFonts w:ascii="Arial" w:hAnsi="Arial" w:cs="Arial"/>
              </w:rPr>
              <w:t>Oil  mg/l</w:t>
            </w:r>
          </w:p>
        </w:tc>
        <w:tc>
          <w:tcPr>
            <w:tcW w:w="2828" w:type="dxa"/>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&lt;1</w:t>
            </w:r>
          </w:p>
        </w:tc>
        <w:tc>
          <w:tcPr>
            <w:tcW w:w="3628" w:type="dxa"/>
            <w:gridSpan w:val="2"/>
          </w:tcPr>
          <w:p w:rsidR="00666493" w:rsidRPr="00666493" w:rsidRDefault="00666493" w:rsidP="000758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666493">
              <w:rPr>
                <w:rFonts w:ascii="Arial" w:hAnsi="Arial" w:cs="Arial"/>
              </w:rPr>
              <w:t>&lt;1</w:t>
            </w:r>
          </w:p>
        </w:tc>
      </w:tr>
    </w:tbl>
    <w:p w:rsidR="00666493" w:rsidRDefault="00666493" w:rsidP="00075808">
      <w:pPr>
        <w:spacing w:after="0" w:line="240" w:lineRule="auto"/>
        <w:jc w:val="both"/>
        <w:rPr>
          <w:rFonts w:ascii="Arial" w:hAnsi="Arial" w:cs="Arial"/>
        </w:rPr>
      </w:pPr>
    </w:p>
    <w:p w:rsidR="00514E9B" w:rsidRDefault="00514E9B" w:rsidP="00075808">
      <w:pPr>
        <w:spacing w:after="0" w:line="240" w:lineRule="auto"/>
        <w:jc w:val="both"/>
        <w:rPr>
          <w:rFonts w:ascii="Arial" w:hAnsi="Arial" w:cs="Arial"/>
        </w:rPr>
      </w:pPr>
      <w:r>
        <w:rPr>
          <w:rFonts w:ascii="Arial" w:hAnsi="Arial" w:cs="Arial"/>
        </w:rPr>
        <w:t xml:space="preserve">7. </w:t>
      </w:r>
      <w:r w:rsidRPr="00514E9B">
        <w:rPr>
          <w:rFonts w:ascii="Arial" w:hAnsi="Arial" w:cs="Arial"/>
        </w:rPr>
        <w:t>Describe the boiler water treatment programme at your factory</w:t>
      </w:r>
      <w:r w:rsidR="00666493" w:rsidRPr="00514E9B">
        <w:rPr>
          <w:rFonts w:ascii="Arial" w:hAnsi="Arial" w:cs="Arial"/>
        </w:rPr>
        <w:t>.</w:t>
      </w:r>
      <w:r w:rsidR="00666493">
        <w:rPr>
          <w:rFonts w:ascii="Arial" w:hAnsi="Arial" w:cs="Arial"/>
        </w:rPr>
        <w:t xml:space="preserve"> (5)</w:t>
      </w:r>
    </w:p>
    <w:p w:rsidR="00E013AE" w:rsidRPr="00075808" w:rsidRDefault="00E013AE" w:rsidP="00075808">
      <w:pPr>
        <w:spacing w:after="0" w:line="240" w:lineRule="auto"/>
        <w:jc w:val="both"/>
        <w:rPr>
          <w:rFonts w:ascii="Arial" w:hAnsi="Arial" w:cs="Arial"/>
          <w:b/>
        </w:rPr>
      </w:pPr>
      <w:r w:rsidRPr="00D54D5E">
        <w:rPr>
          <w:rFonts w:ascii="Arial" w:hAnsi="Arial" w:cs="Arial"/>
          <w:b/>
        </w:rPr>
        <w:t>The learner will answer according to his/her factory water treatment programme procedures</w:t>
      </w:r>
    </w:p>
    <w:tbl>
      <w:tblPr>
        <w:tblStyle w:val="TableGrid"/>
        <w:tblW w:w="0" w:type="auto"/>
        <w:tblLook w:val="04A0" w:firstRow="1" w:lastRow="0" w:firstColumn="1" w:lastColumn="0" w:noHBand="0" w:noVBand="1"/>
      </w:tblPr>
      <w:tblGrid>
        <w:gridCol w:w="9242"/>
      </w:tblGrid>
      <w:tr w:rsidR="00514E9B" w:rsidTr="00514E9B">
        <w:tc>
          <w:tcPr>
            <w:tcW w:w="9242" w:type="dxa"/>
          </w:tcPr>
          <w:p w:rsidR="00514E9B" w:rsidRDefault="00514E9B" w:rsidP="00075808">
            <w:pPr>
              <w:spacing w:after="0" w:line="240" w:lineRule="auto"/>
              <w:jc w:val="both"/>
              <w:rPr>
                <w:rFonts w:ascii="Arial" w:hAnsi="Arial" w:cs="Arial"/>
              </w:rPr>
            </w:pPr>
          </w:p>
        </w:tc>
      </w:tr>
      <w:tr w:rsidR="00514E9B" w:rsidTr="00514E9B">
        <w:tc>
          <w:tcPr>
            <w:tcW w:w="9242" w:type="dxa"/>
          </w:tcPr>
          <w:p w:rsidR="00514E9B" w:rsidRDefault="00514E9B" w:rsidP="00075808">
            <w:pPr>
              <w:spacing w:after="0" w:line="240" w:lineRule="auto"/>
              <w:jc w:val="both"/>
              <w:rPr>
                <w:rFonts w:ascii="Arial" w:hAnsi="Arial" w:cs="Arial"/>
              </w:rPr>
            </w:pPr>
          </w:p>
        </w:tc>
      </w:tr>
      <w:tr w:rsidR="00514E9B" w:rsidTr="00514E9B">
        <w:tc>
          <w:tcPr>
            <w:tcW w:w="9242" w:type="dxa"/>
          </w:tcPr>
          <w:p w:rsidR="00514E9B" w:rsidRDefault="00514E9B" w:rsidP="00075808">
            <w:pPr>
              <w:spacing w:after="0" w:line="240" w:lineRule="auto"/>
              <w:jc w:val="both"/>
              <w:rPr>
                <w:rFonts w:ascii="Arial" w:hAnsi="Arial" w:cs="Arial"/>
              </w:rPr>
            </w:pPr>
          </w:p>
        </w:tc>
      </w:tr>
      <w:tr w:rsidR="00514E9B" w:rsidTr="00514E9B">
        <w:tc>
          <w:tcPr>
            <w:tcW w:w="9242" w:type="dxa"/>
          </w:tcPr>
          <w:p w:rsidR="00514E9B" w:rsidRDefault="00514E9B" w:rsidP="00075808">
            <w:pPr>
              <w:spacing w:after="0" w:line="240" w:lineRule="auto"/>
              <w:jc w:val="both"/>
              <w:rPr>
                <w:rFonts w:ascii="Arial" w:hAnsi="Arial" w:cs="Arial"/>
              </w:rPr>
            </w:pPr>
          </w:p>
        </w:tc>
      </w:tr>
      <w:tr w:rsidR="00666493" w:rsidTr="00514E9B">
        <w:tc>
          <w:tcPr>
            <w:tcW w:w="9242" w:type="dxa"/>
          </w:tcPr>
          <w:p w:rsidR="00666493" w:rsidRDefault="00666493" w:rsidP="00075808">
            <w:pPr>
              <w:spacing w:after="0" w:line="240" w:lineRule="auto"/>
              <w:jc w:val="both"/>
              <w:rPr>
                <w:rFonts w:ascii="Arial" w:hAnsi="Arial" w:cs="Arial"/>
              </w:rPr>
            </w:pPr>
          </w:p>
        </w:tc>
      </w:tr>
      <w:tr w:rsidR="00666493" w:rsidTr="00514E9B">
        <w:tc>
          <w:tcPr>
            <w:tcW w:w="9242" w:type="dxa"/>
          </w:tcPr>
          <w:p w:rsidR="00666493" w:rsidRDefault="00666493" w:rsidP="00075808">
            <w:pPr>
              <w:spacing w:after="0" w:line="240" w:lineRule="auto"/>
              <w:jc w:val="both"/>
              <w:rPr>
                <w:rFonts w:ascii="Arial" w:hAnsi="Arial" w:cs="Arial"/>
              </w:rPr>
            </w:pPr>
          </w:p>
        </w:tc>
      </w:tr>
      <w:tr w:rsidR="00666493" w:rsidTr="00514E9B">
        <w:tc>
          <w:tcPr>
            <w:tcW w:w="9242" w:type="dxa"/>
          </w:tcPr>
          <w:p w:rsidR="00666493" w:rsidRDefault="00666493" w:rsidP="00075808">
            <w:pPr>
              <w:spacing w:after="0" w:line="240" w:lineRule="auto"/>
              <w:jc w:val="both"/>
              <w:rPr>
                <w:rFonts w:ascii="Arial" w:hAnsi="Arial" w:cs="Arial"/>
              </w:rPr>
            </w:pPr>
          </w:p>
        </w:tc>
      </w:tr>
      <w:tr w:rsidR="00666493" w:rsidTr="00514E9B">
        <w:tc>
          <w:tcPr>
            <w:tcW w:w="9242" w:type="dxa"/>
          </w:tcPr>
          <w:p w:rsidR="00666493" w:rsidRDefault="00666493" w:rsidP="00075808">
            <w:pPr>
              <w:spacing w:after="0" w:line="240" w:lineRule="auto"/>
              <w:jc w:val="both"/>
              <w:rPr>
                <w:rFonts w:ascii="Arial" w:hAnsi="Arial" w:cs="Arial"/>
              </w:rPr>
            </w:pPr>
          </w:p>
        </w:tc>
      </w:tr>
      <w:tr w:rsidR="00666493" w:rsidTr="00514E9B">
        <w:tc>
          <w:tcPr>
            <w:tcW w:w="9242" w:type="dxa"/>
          </w:tcPr>
          <w:p w:rsidR="00666493" w:rsidRDefault="00666493" w:rsidP="00075808">
            <w:pPr>
              <w:spacing w:after="0" w:line="240" w:lineRule="auto"/>
              <w:jc w:val="both"/>
              <w:rPr>
                <w:rFonts w:ascii="Arial" w:hAnsi="Arial" w:cs="Arial"/>
              </w:rPr>
            </w:pPr>
          </w:p>
        </w:tc>
      </w:tr>
    </w:tbl>
    <w:p w:rsidR="00075808" w:rsidRPr="00075808" w:rsidRDefault="00075808" w:rsidP="00075808">
      <w:pPr>
        <w:spacing w:after="0" w:line="240" w:lineRule="auto"/>
      </w:pPr>
    </w:p>
    <w:p w:rsidR="00075808" w:rsidRPr="00075808" w:rsidRDefault="00075808" w:rsidP="00075808">
      <w:r w:rsidRPr="00075808">
        <w:br w:type="page"/>
      </w:r>
    </w:p>
    <w:p w:rsidR="00B222FF" w:rsidRPr="00075808" w:rsidRDefault="00075808" w:rsidP="00075808">
      <w:pPr>
        <w:pStyle w:val="Subtitle"/>
      </w:pPr>
      <w:bookmarkStart w:id="24" w:name="_Toc8378173"/>
      <w:r w:rsidRPr="00075808">
        <w:lastRenderedPageBreak/>
        <w:t>2.4</w:t>
      </w:r>
      <w:r w:rsidRPr="00075808">
        <w:tab/>
      </w:r>
      <w:r w:rsidR="008C68EA" w:rsidRPr="00075808">
        <w:t xml:space="preserve">Knowledge topic 4: </w:t>
      </w:r>
      <w:r w:rsidR="00514E9B" w:rsidRPr="00075808">
        <w:t>Waste water / effluent technology (1%)</w:t>
      </w:r>
      <w:bookmarkEnd w:id="24"/>
    </w:p>
    <w:p w:rsidR="008C68EA" w:rsidRPr="00B063C6" w:rsidRDefault="008C68EA" w:rsidP="008C68EA">
      <w:pPr>
        <w:spacing w:after="240" w:line="360" w:lineRule="auto"/>
        <w:jc w:val="both"/>
        <w:rPr>
          <w:rFonts w:ascii="Arial" w:hAnsi="Arial" w:cs="Arial"/>
          <w:lang w:val="en-US"/>
        </w:rPr>
      </w:pPr>
      <w:r w:rsidRPr="00B063C6">
        <w:rPr>
          <w:rFonts w:ascii="Arial" w:hAnsi="Arial" w:cs="Arial"/>
          <w:lang w:val="en-US"/>
        </w:rPr>
        <w:t>Topic elements to be covered include:</w:t>
      </w:r>
    </w:p>
    <w:p w:rsidR="008C68EA" w:rsidRDefault="008C68EA" w:rsidP="00B008A1">
      <w:pPr>
        <w:numPr>
          <w:ilvl w:val="0"/>
          <w:numId w:val="8"/>
        </w:numPr>
        <w:spacing w:after="240" w:line="360" w:lineRule="auto"/>
        <w:jc w:val="both"/>
        <w:rPr>
          <w:rFonts w:ascii="Arial" w:hAnsi="Arial" w:cs="Arial"/>
          <w:lang w:val="en-US"/>
        </w:rPr>
      </w:pPr>
      <w:r>
        <w:rPr>
          <w:rFonts w:ascii="Arial" w:hAnsi="Arial" w:cs="Arial"/>
          <w:lang w:val="en-US"/>
        </w:rPr>
        <w:t>KT</w:t>
      </w:r>
      <w:r w:rsidR="00514E9B">
        <w:rPr>
          <w:rFonts w:ascii="Arial" w:hAnsi="Arial" w:cs="Arial"/>
          <w:lang w:val="en-US"/>
        </w:rPr>
        <w:t>0401 Technology and measurements</w:t>
      </w:r>
    </w:p>
    <w:p w:rsidR="008C68EA" w:rsidRDefault="008C68EA" w:rsidP="00B008A1">
      <w:pPr>
        <w:numPr>
          <w:ilvl w:val="0"/>
          <w:numId w:val="8"/>
        </w:numPr>
        <w:spacing w:after="240" w:line="360" w:lineRule="auto"/>
        <w:jc w:val="both"/>
        <w:rPr>
          <w:rFonts w:ascii="Arial" w:hAnsi="Arial" w:cs="Arial"/>
          <w:lang w:val="en-US"/>
        </w:rPr>
      </w:pPr>
      <w:r>
        <w:rPr>
          <w:rFonts w:ascii="Arial" w:hAnsi="Arial" w:cs="Arial"/>
          <w:lang w:val="en-US"/>
        </w:rPr>
        <w:t xml:space="preserve">KT0402 </w:t>
      </w:r>
      <w:r w:rsidR="00514E9B">
        <w:rPr>
          <w:rFonts w:ascii="Arial" w:hAnsi="Arial" w:cs="Arial"/>
          <w:lang w:val="en-US"/>
        </w:rPr>
        <w:t>Treatment</w:t>
      </w:r>
    </w:p>
    <w:p w:rsidR="00514E9B" w:rsidRPr="00B063C6" w:rsidRDefault="00514E9B" w:rsidP="00B008A1">
      <w:pPr>
        <w:numPr>
          <w:ilvl w:val="0"/>
          <w:numId w:val="8"/>
        </w:numPr>
        <w:spacing w:after="240" w:line="360" w:lineRule="auto"/>
        <w:jc w:val="both"/>
        <w:rPr>
          <w:rFonts w:ascii="Arial" w:hAnsi="Arial" w:cs="Arial"/>
          <w:lang w:val="en-US"/>
        </w:rPr>
      </w:pPr>
      <w:r>
        <w:rPr>
          <w:rFonts w:ascii="Arial" w:hAnsi="Arial" w:cs="Arial"/>
          <w:lang w:val="en-US"/>
        </w:rPr>
        <w:t>KT0403 Problem solving</w:t>
      </w:r>
    </w:p>
    <w:p w:rsidR="008C68EA" w:rsidRPr="00B063C6" w:rsidRDefault="008C68EA" w:rsidP="008C68EA">
      <w:pPr>
        <w:spacing w:after="240" w:line="360" w:lineRule="auto"/>
        <w:jc w:val="both"/>
        <w:rPr>
          <w:rFonts w:ascii="Arial" w:hAnsi="Arial" w:cs="Arial"/>
          <w:lang w:val="en-US"/>
        </w:rPr>
      </w:pPr>
      <w:r w:rsidRPr="00B063C6">
        <w:rPr>
          <w:rFonts w:ascii="Arial" w:hAnsi="Arial" w:cs="Arial"/>
          <w:lang w:val="en-US"/>
        </w:rPr>
        <w:t>Internal Assessment Criteria and Weight</w:t>
      </w:r>
    </w:p>
    <w:p w:rsidR="008C68EA" w:rsidRDefault="008C68EA" w:rsidP="00B008A1">
      <w:pPr>
        <w:numPr>
          <w:ilvl w:val="0"/>
          <w:numId w:val="9"/>
        </w:numPr>
        <w:spacing w:after="240" w:line="360" w:lineRule="auto"/>
        <w:jc w:val="both"/>
        <w:rPr>
          <w:rFonts w:ascii="Arial" w:hAnsi="Arial" w:cs="Arial"/>
          <w:lang w:val="en-US"/>
        </w:rPr>
      </w:pPr>
      <w:r>
        <w:rPr>
          <w:rFonts w:ascii="Arial" w:hAnsi="Arial" w:cs="Arial"/>
          <w:lang w:val="en-US"/>
        </w:rPr>
        <w:t>IAC04</w:t>
      </w:r>
      <w:r w:rsidRPr="00FD3819">
        <w:rPr>
          <w:rFonts w:ascii="Arial" w:hAnsi="Arial" w:cs="Arial"/>
          <w:lang w:val="en-US"/>
        </w:rPr>
        <w:t xml:space="preserve">01 </w:t>
      </w:r>
      <w:r w:rsidR="00514E9B">
        <w:rPr>
          <w:rFonts w:ascii="Arial" w:hAnsi="Arial" w:cs="Arial"/>
          <w:lang w:val="en-US"/>
        </w:rPr>
        <w:t>An understanding of wastewater treatment concepts and trace elements can be demonstrated</w:t>
      </w:r>
    </w:p>
    <w:p w:rsidR="008C68EA" w:rsidRDefault="00514E9B" w:rsidP="00B008A1">
      <w:pPr>
        <w:numPr>
          <w:ilvl w:val="0"/>
          <w:numId w:val="9"/>
        </w:numPr>
        <w:spacing w:after="240" w:line="360" w:lineRule="auto"/>
        <w:jc w:val="both"/>
        <w:rPr>
          <w:rFonts w:ascii="Arial" w:hAnsi="Arial" w:cs="Arial"/>
          <w:lang w:val="en-US"/>
        </w:rPr>
      </w:pPr>
      <w:r>
        <w:rPr>
          <w:rFonts w:ascii="Arial" w:hAnsi="Arial" w:cs="Arial"/>
          <w:lang w:val="en-US"/>
        </w:rPr>
        <w:t>IAC0402 Water quality concepts and contaminants can be explained</w:t>
      </w:r>
    </w:p>
    <w:p w:rsidR="008C68EA" w:rsidRPr="00FD3819" w:rsidRDefault="00514E9B" w:rsidP="00B008A1">
      <w:pPr>
        <w:numPr>
          <w:ilvl w:val="0"/>
          <w:numId w:val="9"/>
        </w:numPr>
        <w:spacing w:after="240" w:line="360" w:lineRule="auto"/>
        <w:jc w:val="both"/>
        <w:rPr>
          <w:rFonts w:ascii="Arial" w:hAnsi="Arial" w:cs="Arial"/>
          <w:lang w:val="en-US"/>
        </w:rPr>
      </w:pPr>
      <w:r>
        <w:rPr>
          <w:rFonts w:ascii="Arial" w:hAnsi="Arial" w:cs="Arial"/>
          <w:lang w:val="en-US"/>
        </w:rPr>
        <w:t>(Weight 1</w:t>
      </w:r>
      <w:r w:rsidR="008C68EA" w:rsidRPr="00FD3819">
        <w:rPr>
          <w:rFonts w:ascii="Arial" w:hAnsi="Arial" w:cs="Arial"/>
          <w:lang w:val="en-US"/>
        </w:rPr>
        <w:t>%)</w:t>
      </w:r>
    </w:p>
    <w:p w:rsidR="00D54D5E" w:rsidRDefault="00D54D5E">
      <w:pPr>
        <w:spacing w:after="0" w:line="240" w:lineRule="auto"/>
        <w:rPr>
          <w:rFonts w:ascii="Arial" w:hAnsi="Arial" w:cs="Arial"/>
          <w:b/>
        </w:rPr>
      </w:pPr>
      <w:r>
        <w:rPr>
          <w:rFonts w:ascii="Arial" w:hAnsi="Arial" w:cs="Arial"/>
          <w:b/>
        </w:rPr>
        <w:br w:type="page"/>
      </w:r>
    </w:p>
    <w:p w:rsidR="00B222FF" w:rsidRPr="001370B7" w:rsidRDefault="00B222FF" w:rsidP="00B222FF">
      <w:pPr>
        <w:spacing w:after="240" w:line="360" w:lineRule="auto"/>
        <w:jc w:val="both"/>
        <w:rPr>
          <w:rFonts w:ascii="Arial" w:hAnsi="Arial" w:cs="Arial"/>
          <w:b/>
        </w:rPr>
      </w:pPr>
      <w:r>
        <w:rPr>
          <w:rFonts w:ascii="Arial" w:hAnsi="Arial" w:cs="Arial"/>
          <w:b/>
        </w:rPr>
        <w:lastRenderedPageBreak/>
        <w:t xml:space="preserve">Learning activity </w:t>
      </w:r>
      <w:r w:rsidR="000D4722">
        <w:rPr>
          <w:rFonts w:ascii="Arial" w:hAnsi="Arial" w:cs="Arial"/>
          <w:b/>
        </w:rPr>
        <w:t>4.1</w:t>
      </w:r>
      <w:r w:rsidRPr="001370B7">
        <w:rPr>
          <w:rFonts w:ascii="Arial" w:hAnsi="Arial" w:cs="Arial"/>
          <w:b/>
        </w:rPr>
        <w:t xml:space="preserve">: Individual </w:t>
      </w:r>
      <w:r w:rsidR="00AD3DD7">
        <w:rPr>
          <w:rFonts w:ascii="Arial" w:hAnsi="Arial" w:cs="Arial"/>
          <w:b/>
        </w:rPr>
        <w:t>Learning activity: 30 minute (18</w:t>
      </w:r>
      <w:r w:rsidRPr="001370B7">
        <w:rPr>
          <w:rFonts w:ascii="Arial" w:hAnsi="Arial" w:cs="Arial"/>
          <w:b/>
        </w:rPr>
        <w:t>marks)</w:t>
      </w:r>
    </w:p>
    <w:p w:rsidR="00B222FF" w:rsidRPr="001370B7" w:rsidRDefault="00B222FF" w:rsidP="00B222FF">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49155F65" wp14:editId="53F981B4">
            <wp:extent cx="1009650" cy="762000"/>
            <wp:effectExtent l="0" t="0" r="0" b="0"/>
            <wp:docPr id="6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25F1B254" wp14:editId="4453157C">
            <wp:extent cx="1009650" cy="762000"/>
            <wp:effectExtent l="0" t="0" r="0" b="0"/>
            <wp:docPr id="6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26C0F23" wp14:editId="468D8A6E">
            <wp:extent cx="1009650" cy="762000"/>
            <wp:effectExtent l="0" t="0" r="0" b="0"/>
            <wp:docPr id="6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3F047A33" wp14:editId="29D0C102">
            <wp:extent cx="1009650" cy="762000"/>
            <wp:effectExtent l="0" t="0" r="0" b="0"/>
            <wp:docPr id="6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8893255" wp14:editId="525CC117">
            <wp:extent cx="1009650" cy="762000"/>
            <wp:effectExtent l="0" t="0" r="0" b="0"/>
            <wp:docPr id="6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4B6883DE" wp14:editId="0397C6CD">
            <wp:extent cx="1009650" cy="762000"/>
            <wp:effectExtent l="0" t="0" r="0" b="0"/>
            <wp:docPr id="6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222FF" w:rsidRPr="00043A8C" w:rsidRDefault="00B222FF" w:rsidP="00B222FF">
      <w:pPr>
        <w:spacing w:after="240" w:line="360" w:lineRule="auto"/>
        <w:jc w:val="both"/>
        <w:rPr>
          <w:rFonts w:ascii="Arial" w:hAnsi="Arial" w:cs="Arial"/>
        </w:rPr>
      </w:pPr>
      <w:r w:rsidRPr="001370B7">
        <w:rPr>
          <w:rFonts w:ascii="Arial" w:hAnsi="Arial" w:cs="Arial"/>
          <w:b/>
        </w:rPr>
        <w:t xml:space="preserve">Learning Objective: </w:t>
      </w:r>
      <w:r w:rsidR="00514E9B">
        <w:rPr>
          <w:rFonts w:ascii="Arial" w:hAnsi="Arial" w:cs="Arial"/>
        </w:rPr>
        <w:t>An understanding of wastewater treatment concepts and trace elements can be demonstrated</w:t>
      </w:r>
    </w:p>
    <w:p w:rsidR="00B222FF" w:rsidRDefault="00B222FF" w:rsidP="00B222FF">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B222FF" w:rsidRDefault="003A4E2D" w:rsidP="00D54D5E">
      <w:pPr>
        <w:spacing w:after="0" w:line="240" w:lineRule="auto"/>
        <w:rPr>
          <w:rFonts w:ascii="Arial" w:hAnsi="Arial" w:cs="Arial"/>
        </w:rPr>
      </w:pPr>
      <w:r>
        <w:rPr>
          <w:rFonts w:ascii="Arial" w:hAnsi="Arial" w:cs="Arial"/>
        </w:rPr>
        <w:t xml:space="preserve">1. </w:t>
      </w:r>
      <w:r w:rsidR="00983569" w:rsidRPr="00983569">
        <w:rPr>
          <w:rFonts w:ascii="Arial" w:hAnsi="Arial" w:cs="Arial"/>
        </w:rPr>
        <w:t>List 6 aspects of the Water Amendment Act (1984)</w:t>
      </w:r>
      <w:r w:rsidR="004D19DE">
        <w:rPr>
          <w:rFonts w:ascii="Arial" w:hAnsi="Arial" w:cs="Arial"/>
        </w:rPr>
        <w:t xml:space="preserve"> (6)</w:t>
      </w:r>
    </w:p>
    <w:tbl>
      <w:tblPr>
        <w:tblStyle w:val="TableGrid"/>
        <w:tblW w:w="0" w:type="auto"/>
        <w:tblLook w:val="04A0" w:firstRow="1" w:lastRow="0" w:firstColumn="1" w:lastColumn="0" w:noHBand="0" w:noVBand="1"/>
      </w:tblPr>
      <w:tblGrid>
        <w:gridCol w:w="9242"/>
      </w:tblGrid>
      <w:tr w:rsidR="004D19DE" w:rsidTr="00983569">
        <w:tc>
          <w:tcPr>
            <w:tcW w:w="9242" w:type="dxa"/>
          </w:tcPr>
          <w:p w:rsidR="004D19DE" w:rsidRPr="004D19DE" w:rsidRDefault="004D19DE" w:rsidP="00D54D5E">
            <w:pPr>
              <w:pStyle w:val="ListParagraph"/>
              <w:numPr>
                <w:ilvl w:val="0"/>
                <w:numId w:val="28"/>
              </w:numPr>
              <w:contextualSpacing w:val="0"/>
              <w:jc w:val="both"/>
              <w:rPr>
                <w:rFonts w:ascii="Arial" w:eastAsiaTheme="minorHAnsi" w:hAnsi="Arial" w:cs="Arial"/>
                <w:sz w:val="22"/>
                <w:szCs w:val="22"/>
              </w:rPr>
            </w:pPr>
            <w:r w:rsidRPr="004D19DE">
              <w:rPr>
                <w:rFonts w:ascii="Arial" w:eastAsiaTheme="minorHAnsi" w:hAnsi="Arial" w:cs="Arial"/>
                <w:sz w:val="22"/>
                <w:szCs w:val="22"/>
              </w:rPr>
              <w:t>Plants handling over 150m</w:t>
            </w:r>
            <w:r w:rsidRPr="004D19DE">
              <w:rPr>
                <w:rFonts w:ascii="Arial" w:eastAsiaTheme="minorHAnsi" w:hAnsi="Arial" w:cs="Arial"/>
                <w:sz w:val="22"/>
                <w:szCs w:val="22"/>
                <w:vertAlign w:val="superscript"/>
              </w:rPr>
              <w:t>3</w:t>
            </w:r>
            <w:r w:rsidRPr="004D19DE">
              <w:rPr>
                <w:rFonts w:ascii="Arial" w:eastAsiaTheme="minorHAnsi" w:hAnsi="Arial" w:cs="Arial"/>
                <w:sz w:val="22"/>
                <w:szCs w:val="22"/>
              </w:rPr>
              <w:t xml:space="preserve"> intakes from all sources on any one day require a permit.</w:t>
            </w:r>
          </w:p>
        </w:tc>
      </w:tr>
      <w:tr w:rsidR="004D19DE" w:rsidTr="00983569">
        <w:tc>
          <w:tcPr>
            <w:tcW w:w="9242" w:type="dxa"/>
          </w:tcPr>
          <w:p w:rsidR="004D19DE" w:rsidRPr="004D19DE" w:rsidRDefault="004D19DE" w:rsidP="00D54D5E">
            <w:pPr>
              <w:pStyle w:val="ListParagraph"/>
              <w:numPr>
                <w:ilvl w:val="0"/>
                <w:numId w:val="28"/>
              </w:numPr>
              <w:contextualSpacing w:val="0"/>
              <w:jc w:val="both"/>
              <w:rPr>
                <w:rFonts w:ascii="Arial" w:eastAsiaTheme="minorHAnsi" w:hAnsi="Arial" w:cs="Arial"/>
                <w:sz w:val="22"/>
                <w:szCs w:val="22"/>
              </w:rPr>
            </w:pPr>
            <w:r w:rsidRPr="004D19DE">
              <w:rPr>
                <w:rFonts w:ascii="Arial" w:eastAsiaTheme="minorHAnsi" w:hAnsi="Arial" w:cs="Arial"/>
                <w:sz w:val="22"/>
                <w:szCs w:val="22"/>
              </w:rPr>
              <w:t>The purification of effluents to prescribed quality standards shall be considered to form a part of the manufacturing process.</w:t>
            </w:r>
          </w:p>
        </w:tc>
      </w:tr>
      <w:tr w:rsidR="004D19DE" w:rsidTr="00983569">
        <w:tc>
          <w:tcPr>
            <w:tcW w:w="9242" w:type="dxa"/>
          </w:tcPr>
          <w:p w:rsidR="004D19DE" w:rsidRPr="004D19DE" w:rsidRDefault="004D19DE" w:rsidP="00D54D5E">
            <w:pPr>
              <w:pStyle w:val="ListParagraph"/>
              <w:numPr>
                <w:ilvl w:val="0"/>
                <w:numId w:val="28"/>
              </w:numPr>
              <w:contextualSpacing w:val="0"/>
              <w:jc w:val="both"/>
              <w:rPr>
                <w:rFonts w:ascii="Arial" w:eastAsiaTheme="minorHAnsi" w:hAnsi="Arial" w:cs="Arial"/>
                <w:sz w:val="22"/>
                <w:szCs w:val="22"/>
              </w:rPr>
            </w:pPr>
            <w:r w:rsidRPr="004D19DE">
              <w:rPr>
                <w:rFonts w:ascii="Arial" w:eastAsiaTheme="minorHAnsi" w:hAnsi="Arial" w:cs="Arial"/>
                <w:sz w:val="22"/>
                <w:szCs w:val="22"/>
              </w:rPr>
              <w:t>Purified effluent should be returned to the source of the intake water.</w:t>
            </w:r>
          </w:p>
        </w:tc>
      </w:tr>
      <w:tr w:rsidR="004D19DE" w:rsidTr="00983569">
        <w:tc>
          <w:tcPr>
            <w:tcW w:w="9242" w:type="dxa"/>
          </w:tcPr>
          <w:p w:rsidR="004D19DE" w:rsidRPr="004D19DE" w:rsidRDefault="004D19DE" w:rsidP="00D54D5E">
            <w:pPr>
              <w:pStyle w:val="ListParagraph"/>
              <w:numPr>
                <w:ilvl w:val="0"/>
                <w:numId w:val="28"/>
              </w:numPr>
              <w:contextualSpacing w:val="0"/>
              <w:jc w:val="both"/>
              <w:rPr>
                <w:rFonts w:ascii="Arial" w:eastAsiaTheme="minorHAnsi" w:hAnsi="Arial" w:cs="Arial"/>
                <w:sz w:val="22"/>
                <w:szCs w:val="22"/>
              </w:rPr>
            </w:pPr>
            <w:r w:rsidRPr="004D19DE">
              <w:rPr>
                <w:rFonts w:ascii="Arial" w:eastAsiaTheme="minorHAnsi" w:hAnsi="Arial" w:cs="Arial"/>
                <w:sz w:val="22"/>
                <w:szCs w:val="22"/>
              </w:rPr>
              <w:t>All water (including rain water) draining from land on which industrial activity is carried out shall be deemed to be effluent.</w:t>
            </w:r>
          </w:p>
        </w:tc>
      </w:tr>
      <w:tr w:rsidR="004D19DE" w:rsidTr="00983569">
        <w:tc>
          <w:tcPr>
            <w:tcW w:w="9242" w:type="dxa"/>
          </w:tcPr>
          <w:p w:rsidR="004D19DE" w:rsidRPr="004D19DE" w:rsidRDefault="004D19DE" w:rsidP="00D54D5E">
            <w:pPr>
              <w:pStyle w:val="ListParagraph"/>
              <w:numPr>
                <w:ilvl w:val="0"/>
                <w:numId w:val="28"/>
              </w:numPr>
              <w:contextualSpacing w:val="0"/>
              <w:jc w:val="both"/>
              <w:rPr>
                <w:rFonts w:ascii="Arial" w:eastAsiaTheme="minorHAnsi" w:hAnsi="Arial" w:cs="Arial"/>
                <w:sz w:val="22"/>
                <w:szCs w:val="22"/>
              </w:rPr>
            </w:pPr>
            <w:r w:rsidRPr="004D19DE">
              <w:rPr>
                <w:rFonts w:ascii="Arial" w:eastAsiaTheme="minorHAnsi" w:hAnsi="Arial" w:cs="Arial"/>
                <w:sz w:val="22"/>
                <w:szCs w:val="22"/>
              </w:rPr>
              <w:t>Irrigation of effluents is considered to be a temporary measure.</w:t>
            </w:r>
          </w:p>
        </w:tc>
      </w:tr>
      <w:tr w:rsidR="004D19DE" w:rsidTr="00983569">
        <w:tc>
          <w:tcPr>
            <w:tcW w:w="9242" w:type="dxa"/>
          </w:tcPr>
          <w:p w:rsidR="004D19DE" w:rsidRPr="004D19DE" w:rsidRDefault="004D19DE" w:rsidP="00D54D5E">
            <w:pPr>
              <w:pStyle w:val="ListParagraph"/>
              <w:numPr>
                <w:ilvl w:val="0"/>
                <w:numId w:val="28"/>
              </w:numPr>
              <w:contextualSpacing w:val="0"/>
              <w:jc w:val="both"/>
              <w:rPr>
                <w:rFonts w:ascii="Arial" w:eastAsiaTheme="minorHAnsi" w:hAnsi="Arial" w:cs="Arial"/>
                <w:sz w:val="22"/>
                <w:szCs w:val="22"/>
              </w:rPr>
            </w:pPr>
            <w:r w:rsidRPr="004D19DE">
              <w:rPr>
                <w:rFonts w:ascii="Arial" w:eastAsiaTheme="minorHAnsi" w:hAnsi="Arial" w:cs="Arial"/>
                <w:sz w:val="22"/>
                <w:szCs w:val="22"/>
              </w:rPr>
              <w:t>Water pollution control officers are empowered to ensure that the Act is carried out.</w:t>
            </w:r>
          </w:p>
        </w:tc>
      </w:tr>
    </w:tbl>
    <w:p w:rsidR="004D19DE" w:rsidRDefault="004D19DE" w:rsidP="00D54D5E">
      <w:pPr>
        <w:spacing w:after="0" w:line="240" w:lineRule="auto"/>
        <w:jc w:val="both"/>
        <w:rPr>
          <w:rFonts w:ascii="Arial" w:hAnsi="Arial" w:cs="Arial"/>
        </w:rPr>
      </w:pPr>
    </w:p>
    <w:p w:rsidR="00B222FF" w:rsidRPr="000D4722" w:rsidRDefault="000D4722" w:rsidP="00D54D5E">
      <w:pPr>
        <w:spacing w:after="0" w:line="240" w:lineRule="auto"/>
        <w:jc w:val="both"/>
        <w:rPr>
          <w:rFonts w:ascii="Arial" w:hAnsi="Arial" w:cs="Arial"/>
        </w:rPr>
      </w:pPr>
      <w:r>
        <w:rPr>
          <w:rFonts w:ascii="Arial" w:hAnsi="Arial" w:cs="Arial"/>
        </w:rPr>
        <w:t xml:space="preserve">2. </w:t>
      </w:r>
      <w:r w:rsidR="004D19DE">
        <w:rPr>
          <w:rFonts w:ascii="Arial" w:hAnsi="Arial" w:cs="Arial"/>
        </w:rPr>
        <w:t xml:space="preserve">List </w:t>
      </w:r>
      <w:r w:rsidR="00983569" w:rsidRPr="00983569">
        <w:rPr>
          <w:rFonts w:ascii="Arial" w:hAnsi="Arial" w:cs="Arial"/>
        </w:rPr>
        <w:t>the general Standard for waste water or effluent</w:t>
      </w:r>
      <w:r w:rsidR="004D19DE" w:rsidRPr="00983569">
        <w:rPr>
          <w:rFonts w:ascii="Arial" w:hAnsi="Arial" w:cs="Arial"/>
        </w:rPr>
        <w:t>.</w:t>
      </w:r>
      <w:r w:rsidR="004D19DE">
        <w:rPr>
          <w:rFonts w:ascii="Arial" w:hAnsi="Arial" w:cs="Arial"/>
        </w:rPr>
        <w:t xml:space="preserve"> (10)</w:t>
      </w:r>
    </w:p>
    <w:tbl>
      <w:tblPr>
        <w:tblStyle w:val="TableGrid"/>
        <w:tblW w:w="0" w:type="auto"/>
        <w:tblLook w:val="04A0" w:firstRow="1" w:lastRow="0" w:firstColumn="1" w:lastColumn="0" w:noHBand="0" w:noVBand="1"/>
      </w:tblPr>
      <w:tblGrid>
        <w:gridCol w:w="9242"/>
      </w:tblGrid>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 xml:space="preserve">Colour, taste and </w:t>
            </w:r>
            <w:proofErr w:type="spellStart"/>
            <w:r w:rsidRPr="004D19DE">
              <w:rPr>
                <w:rFonts w:ascii="Arial" w:eastAsiaTheme="minorHAnsi" w:hAnsi="Arial" w:cs="Arial"/>
                <w:sz w:val="22"/>
                <w:szCs w:val="22"/>
              </w:rPr>
              <w:t>odour:Shall</w:t>
            </w:r>
            <w:proofErr w:type="spellEnd"/>
            <w:r w:rsidRPr="004D19DE">
              <w:rPr>
                <w:rFonts w:ascii="Arial" w:eastAsiaTheme="minorHAnsi" w:hAnsi="Arial" w:cs="Arial"/>
                <w:sz w:val="22"/>
                <w:szCs w:val="22"/>
              </w:rPr>
              <w:t xml:space="preserve"> not contain any substance in a concentration capable of producing colour, taste or odour</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pH shall be between 5.5 – 9.5</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Dissolved oxygen: Shall be at least 75% saturated</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 xml:space="preserve">Typical (faecal) </w:t>
            </w:r>
            <w:proofErr w:type="spellStart"/>
            <w:r w:rsidRPr="004D19DE">
              <w:rPr>
                <w:rFonts w:ascii="Arial" w:eastAsiaTheme="minorHAnsi" w:hAnsi="Arial" w:cs="Arial"/>
                <w:sz w:val="22"/>
                <w:szCs w:val="22"/>
              </w:rPr>
              <w:t>ecoli</w:t>
            </w:r>
            <w:proofErr w:type="spellEnd"/>
            <w:r w:rsidRPr="004D19DE">
              <w:rPr>
                <w:rFonts w:ascii="Arial" w:eastAsiaTheme="minorHAnsi" w:hAnsi="Arial" w:cs="Arial"/>
                <w:sz w:val="22"/>
                <w:szCs w:val="22"/>
              </w:rPr>
              <w:t xml:space="preserve">: Shall not contain any typical (faecal) </w:t>
            </w:r>
            <w:proofErr w:type="spellStart"/>
            <w:r w:rsidRPr="004D19DE">
              <w:rPr>
                <w:rFonts w:ascii="Arial" w:eastAsiaTheme="minorHAnsi" w:hAnsi="Arial" w:cs="Arial"/>
                <w:sz w:val="22"/>
                <w:szCs w:val="22"/>
              </w:rPr>
              <w:t>ecoli</w:t>
            </w:r>
            <w:proofErr w:type="spellEnd"/>
            <w:r w:rsidRPr="004D19DE">
              <w:rPr>
                <w:rFonts w:ascii="Arial" w:eastAsiaTheme="minorHAnsi" w:hAnsi="Arial" w:cs="Arial"/>
                <w:sz w:val="22"/>
                <w:szCs w:val="22"/>
              </w:rPr>
              <w:t xml:space="preserve"> per 100 ml</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Temperature: Shall not exceed 35°C</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vertAlign w:val="superscript"/>
              </w:rPr>
            </w:pPr>
            <w:r w:rsidRPr="004D19DE">
              <w:rPr>
                <w:rFonts w:ascii="Arial" w:eastAsiaTheme="minorHAnsi" w:hAnsi="Arial" w:cs="Arial"/>
                <w:sz w:val="22"/>
                <w:szCs w:val="22"/>
              </w:rPr>
              <w:t>Chemical oxygen demand:</w:t>
            </w:r>
            <w:r w:rsidRPr="004D19DE">
              <w:rPr>
                <w:rFonts w:ascii="Arial" w:eastAsiaTheme="minorHAnsi" w:hAnsi="Arial" w:cs="Arial"/>
                <w:b/>
                <w:bCs/>
                <w:sz w:val="22"/>
                <w:szCs w:val="22"/>
              </w:rPr>
              <w:t xml:space="preserve"> </w:t>
            </w:r>
            <w:r w:rsidRPr="004D19DE">
              <w:rPr>
                <w:rFonts w:ascii="Arial" w:eastAsiaTheme="minorHAnsi" w:hAnsi="Arial" w:cs="Arial"/>
                <w:sz w:val="22"/>
                <w:szCs w:val="22"/>
              </w:rPr>
              <w:t>Shall not exceed 75 mgl</w:t>
            </w:r>
            <w:r w:rsidRPr="004D19DE">
              <w:rPr>
                <w:rFonts w:ascii="Arial" w:eastAsiaTheme="minorHAnsi" w:hAnsi="Arial" w:cs="Arial"/>
                <w:sz w:val="22"/>
                <w:szCs w:val="22"/>
                <w:vertAlign w:val="superscript"/>
              </w:rPr>
              <w:t>-1</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 xml:space="preserve">Conductivity :Shall not be increased by more than 75 </w:t>
            </w:r>
            <w:proofErr w:type="spellStart"/>
            <w:r w:rsidRPr="004D19DE">
              <w:rPr>
                <w:rFonts w:ascii="Arial" w:eastAsiaTheme="minorHAnsi" w:hAnsi="Arial" w:cs="Arial"/>
                <w:sz w:val="22"/>
                <w:szCs w:val="22"/>
              </w:rPr>
              <w:t>milli-siemens</w:t>
            </w:r>
            <w:proofErr w:type="spellEnd"/>
            <w:r w:rsidRPr="004D19DE">
              <w:rPr>
                <w:rFonts w:ascii="Arial" w:eastAsiaTheme="minorHAnsi" w:hAnsi="Arial" w:cs="Arial"/>
                <w:sz w:val="22"/>
                <w:szCs w:val="22"/>
              </w:rPr>
              <w:t xml:space="preserve"> per meter over that of the intake water</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Suspended solids :Shall not exceed 75mgl</w:t>
            </w:r>
            <w:r w:rsidRPr="004D19DE">
              <w:rPr>
                <w:rFonts w:ascii="Arial" w:eastAsiaTheme="minorHAnsi" w:hAnsi="Arial" w:cs="Arial"/>
                <w:sz w:val="22"/>
                <w:szCs w:val="22"/>
                <w:vertAlign w:val="superscript"/>
              </w:rPr>
              <w:t>-1</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Sodium :Shall not be increased by over 90mgl-1 above that of the intake water</w:t>
            </w:r>
          </w:p>
        </w:tc>
      </w:tr>
      <w:tr w:rsidR="004D19DE" w:rsidTr="00031054">
        <w:tc>
          <w:tcPr>
            <w:tcW w:w="9242" w:type="dxa"/>
          </w:tcPr>
          <w:p w:rsidR="004D19DE" w:rsidRPr="004D19DE" w:rsidRDefault="004D19DE" w:rsidP="00D54D5E">
            <w:pPr>
              <w:pStyle w:val="ListParagraph"/>
              <w:numPr>
                <w:ilvl w:val="0"/>
                <w:numId w:val="33"/>
              </w:numPr>
              <w:contextualSpacing w:val="0"/>
              <w:jc w:val="both"/>
              <w:rPr>
                <w:rFonts w:ascii="Arial" w:eastAsiaTheme="minorHAnsi" w:hAnsi="Arial" w:cs="Arial"/>
                <w:sz w:val="22"/>
                <w:szCs w:val="22"/>
              </w:rPr>
            </w:pPr>
            <w:r w:rsidRPr="004D19DE">
              <w:rPr>
                <w:rFonts w:ascii="Arial" w:eastAsiaTheme="minorHAnsi" w:hAnsi="Arial" w:cs="Arial"/>
                <w:sz w:val="22"/>
                <w:szCs w:val="22"/>
              </w:rPr>
              <w:t>Soap, oil, grease: Shall not exceed 2.5mgl-1</w:t>
            </w:r>
          </w:p>
        </w:tc>
      </w:tr>
    </w:tbl>
    <w:p w:rsidR="00EA0515" w:rsidRDefault="00EA0515" w:rsidP="00D54D5E">
      <w:pPr>
        <w:spacing w:after="0" w:line="240" w:lineRule="auto"/>
        <w:jc w:val="both"/>
        <w:rPr>
          <w:rFonts w:ascii="Arial" w:hAnsi="Arial" w:cs="Arial"/>
        </w:rPr>
      </w:pPr>
    </w:p>
    <w:p w:rsidR="000D4722" w:rsidRDefault="00983569" w:rsidP="00D54D5E">
      <w:pPr>
        <w:spacing w:after="0" w:line="240" w:lineRule="auto"/>
        <w:jc w:val="both"/>
        <w:rPr>
          <w:rFonts w:ascii="Arial" w:hAnsi="Arial" w:cs="Arial"/>
        </w:rPr>
      </w:pPr>
      <w:r>
        <w:rPr>
          <w:rFonts w:ascii="Arial" w:hAnsi="Arial" w:cs="Arial"/>
        </w:rPr>
        <w:t xml:space="preserve">3. </w:t>
      </w:r>
      <w:r w:rsidRPr="00983569">
        <w:rPr>
          <w:rFonts w:ascii="Arial" w:hAnsi="Arial" w:cs="Arial"/>
        </w:rPr>
        <w:t>How is polluting capacity of an effluent measured</w:t>
      </w:r>
      <w:r w:rsidR="00AD3DD7" w:rsidRPr="00983569">
        <w:rPr>
          <w:rFonts w:ascii="Arial" w:hAnsi="Arial" w:cs="Arial"/>
        </w:rPr>
        <w:t>?</w:t>
      </w:r>
      <w:r w:rsidR="00AD3DD7">
        <w:rPr>
          <w:rFonts w:ascii="Arial" w:hAnsi="Arial" w:cs="Arial"/>
        </w:rPr>
        <w:t xml:space="preserve"> (</w:t>
      </w:r>
      <w:r w:rsidR="00EA0515">
        <w:rPr>
          <w:rFonts w:ascii="Arial" w:hAnsi="Arial" w:cs="Arial"/>
        </w:rPr>
        <w:t>2)</w:t>
      </w:r>
    </w:p>
    <w:tbl>
      <w:tblPr>
        <w:tblStyle w:val="TableGrid"/>
        <w:tblW w:w="9288" w:type="dxa"/>
        <w:tblLook w:val="04A0" w:firstRow="1" w:lastRow="0" w:firstColumn="1" w:lastColumn="0" w:noHBand="0" w:noVBand="1"/>
      </w:tblPr>
      <w:tblGrid>
        <w:gridCol w:w="9288"/>
      </w:tblGrid>
      <w:tr w:rsidR="00983569" w:rsidTr="00EA0515">
        <w:tc>
          <w:tcPr>
            <w:tcW w:w="9288" w:type="dxa"/>
          </w:tcPr>
          <w:p w:rsidR="00983569" w:rsidRPr="00EA0515" w:rsidRDefault="00EA0515" w:rsidP="00D54D5E">
            <w:pPr>
              <w:spacing w:after="0" w:line="240" w:lineRule="auto"/>
              <w:jc w:val="both"/>
              <w:rPr>
                <w:rFonts w:ascii="Arial" w:eastAsiaTheme="minorHAnsi" w:hAnsi="Arial" w:cs="Arial"/>
              </w:rPr>
            </w:pPr>
            <w:r w:rsidRPr="00EA0515">
              <w:rPr>
                <w:rFonts w:ascii="Arial" w:eastAsiaTheme="minorHAnsi" w:hAnsi="Arial" w:cs="Arial"/>
              </w:rPr>
              <w:t>Pollution is measured, broadly, by measuring the “food value” of the effluent to bacteria. This involves measuring the organic contents of the effluent.</w:t>
            </w:r>
          </w:p>
        </w:tc>
      </w:tr>
    </w:tbl>
    <w:p w:rsidR="00D54D5E" w:rsidRDefault="00D54D5E" w:rsidP="00926BD9">
      <w:pPr>
        <w:spacing w:after="240" w:line="360" w:lineRule="auto"/>
        <w:jc w:val="both"/>
        <w:rPr>
          <w:rFonts w:ascii="Arial" w:hAnsi="Arial" w:cs="Arial"/>
          <w:b/>
        </w:rPr>
      </w:pPr>
    </w:p>
    <w:p w:rsidR="00D54D5E" w:rsidRDefault="00D54D5E">
      <w:pPr>
        <w:spacing w:after="0" w:line="240" w:lineRule="auto"/>
        <w:rPr>
          <w:rFonts w:ascii="Arial" w:hAnsi="Arial" w:cs="Arial"/>
          <w:b/>
        </w:rPr>
      </w:pPr>
      <w:r>
        <w:rPr>
          <w:rFonts w:ascii="Arial" w:hAnsi="Arial" w:cs="Arial"/>
          <w:b/>
        </w:rPr>
        <w:br w:type="page"/>
      </w:r>
    </w:p>
    <w:p w:rsidR="00926BD9" w:rsidRPr="001370B7" w:rsidRDefault="000D4722" w:rsidP="00926BD9">
      <w:pPr>
        <w:spacing w:after="240" w:line="360" w:lineRule="auto"/>
        <w:jc w:val="both"/>
        <w:rPr>
          <w:rFonts w:ascii="Arial" w:hAnsi="Arial" w:cs="Arial"/>
          <w:b/>
        </w:rPr>
      </w:pPr>
      <w:r>
        <w:rPr>
          <w:rFonts w:ascii="Arial" w:hAnsi="Arial" w:cs="Arial"/>
          <w:b/>
        </w:rPr>
        <w:lastRenderedPageBreak/>
        <w:t>Learning activity 4.2</w:t>
      </w:r>
      <w:r w:rsidR="00926BD9" w:rsidRPr="001370B7">
        <w:rPr>
          <w:rFonts w:ascii="Arial" w:hAnsi="Arial" w:cs="Arial"/>
          <w:b/>
        </w:rPr>
        <w:t xml:space="preserve">: Individual </w:t>
      </w:r>
      <w:r w:rsidR="00597E61">
        <w:rPr>
          <w:rFonts w:ascii="Arial" w:hAnsi="Arial" w:cs="Arial"/>
          <w:b/>
        </w:rPr>
        <w:t>Learning activity: 1 hour</w:t>
      </w:r>
      <w:r w:rsidR="00926BD9">
        <w:rPr>
          <w:rFonts w:ascii="Arial" w:hAnsi="Arial" w:cs="Arial"/>
          <w:b/>
        </w:rPr>
        <w:t xml:space="preserve"> (</w:t>
      </w:r>
      <w:r w:rsidR="00D0592F">
        <w:rPr>
          <w:rFonts w:ascii="Arial" w:hAnsi="Arial" w:cs="Arial"/>
          <w:b/>
        </w:rPr>
        <w:t>27</w:t>
      </w:r>
      <w:r w:rsidR="00926BD9" w:rsidRPr="001370B7">
        <w:rPr>
          <w:rFonts w:ascii="Arial" w:hAnsi="Arial" w:cs="Arial"/>
          <w:b/>
        </w:rPr>
        <w:t>marks)</w:t>
      </w:r>
    </w:p>
    <w:p w:rsidR="00926BD9" w:rsidRPr="001370B7" w:rsidRDefault="00926BD9" w:rsidP="00926BD9">
      <w:pPr>
        <w:pStyle w:val="WW-BodyText2"/>
        <w:suppressAutoHyphens w:val="0"/>
        <w:overflowPunct/>
        <w:autoSpaceDE/>
        <w:autoSpaceDN/>
        <w:adjustRightInd/>
        <w:spacing w:after="240"/>
        <w:ind w:left="-284" w:right="-330"/>
        <w:textAlignment w:val="auto"/>
        <w:rPr>
          <w:rFonts w:cs="Arial"/>
          <w:sz w:val="22"/>
          <w:szCs w:val="22"/>
          <w:lang w:val="en-ZA"/>
        </w:rPr>
      </w:pPr>
      <w:r w:rsidRPr="001370B7">
        <w:rPr>
          <w:rFonts w:cs="Arial"/>
          <w:noProof/>
          <w:sz w:val="22"/>
          <w:szCs w:val="22"/>
          <w:lang w:val="en-US"/>
        </w:rPr>
        <w:drawing>
          <wp:inline distT="0" distB="0" distL="0" distR="0" wp14:anchorId="70B25034" wp14:editId="03BBE1C4">
            <wp:extent cx="1009650" cy="762000"/>
            <wp:effectExtent l="0" t="0" r="0" b="0"/>
            <wp:docPr id="16"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59D0CDE1" wp14:editId="3A771AFD">
            <wp:extent cx="1009650" cy="762000"/>
            <wp:effectExtent l="0" t="0" r="0" b="0"/>
            <wp:docPr id="1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0653251E" wp14:editId="3EC3B522">
            <wp:extent cx="1009650" cy="762000"/>
            <wp:effectExtent l="0" t="0" r="0" b="0"/>
            <wp:docPr id="2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7508ACE5" wp14:editId="68DDBB55">
            <wp:extent cx="1009650" cy="762000"/>
            <wp:effectExtent l="0" t="0" r="0" b="0"/>
            <wp:docPr id="2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D68AC89" wp14:editId="53AFB286">
            <wp:extent cx="1009650" cy="762000"/>
            <wp:effectExtent l="0" t="0" r="0" b="0"/>
            <wp:docPr id="2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1370B7">
        <w:rPr>
          <w:rFonts w:cs="Arial"/>
          <w:noProof/>
          <w:sz w:val="22"/>
          <w:szCs w:val="22"/>
          <w:lang w:val="en-US"/>
        </w:rPr>
        <w:drawing>
          <wp:inline distT="0" distB="0" distL="0" distR="0" wp14:anchorId="1660A5B5" wp14:editId="14C1E13B">
            <wp:extent cx="1009650" cy="762000"/>
            <wp:effectExtent l="0" t="0" r="0" b="0"/>
            <wp:docPr id="2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926BD9" w:rsidRPr="00043A8C" w:rsidRDefault="00926BD9" w:rsidP="00926BD9">
      <w:pPr>
        <w:spacing w:after="240" w:line="360" w:lineRule="auto"/>
        <w:jc w:val="both"/>
        <w:rPr>
          <w:rFonts w:ascii="Arial" w:hAnsi="Arial" w:cs="Arial"/>
        </w:rPr>
      </w:pPr>
      <w:r w:rsidRPr="001370B7">
        <w:rPr>
          <w:rFonts w:ascii="Arial" w:hAnsi="Arial" w:cs="Arial"/>
          <w:b/>
        </w:rPr>
        <w:t>Learning Objective</w:t>
      </w:r>
      <w:r w:rsidRPr="009E4F19">
        <w:rPr>
          <w:rFonts w:ascii="Arial" w:hAnsi="Arial" w:cs="Arial"/>
          <w:b/>
        </w:rPr>
        <w:t xml:space="preserve">: </w:t>
      </w:r>
      <w:r w:rsidRPr="009E4F19">
        <w:rPr>
          <w:rFonts w:ascii="Arial" w:hAnsi="Arial" w:cs="Arial"/>
        </w:rPr>
        <w:t>A</w:t>
      </w:r>
      <w:r>
        <w:rPr>
          <w:rFonts w:ascii="Arial" w:hAnsi="Arial" w:cs="Arial"/>
        </w:rPr>
        <w:t xml:space="preserve">n understanding of </w:t>
      </w:r>
      <w:r w:rsidR="00983569">
        <w:rPr>
          <w:rFonts w:ascii="Arial" w:hAnsi="Arial" w:cs="Arial"/>
        </w:rPr>
        <w:t>the wastewater treatment concepts and trace elements can be demonstrated</w:t>
      </w:r>
    </w:p>
    <w:p w:rsidR="00926BD9" w:rsidRDefault="00926BD9" w:rsidP="00926BD9">
      <w:pPr>
        <w:spacing w:after="240" w:line="360" w:lineRule="auto"/>
        <w:jc w:val="both"/>
        <w:rPr>
          <w:rFonts w:ascii="Arial" w:hAnsi="Arial" w:cs="Arial"/>
        </w:rPr>
      </w:pPr>
      <w:r w:rsidRPr="00043A8C">
        <w:rPr>
          <w:rFonts w:ascii="Arial" w:hAnsi="Arial" w:cs="Arial"/>
          <w:b/>
        </w:rPr>
        <w:t>Task:</w:t>
      </w:r>
      <w:r w:rsidRPr="00043A8C">
        <w:rPr>
          <w:rFonts w:ascii="Arial" w:hAnsi="Arial" w:cs="Arial"/>
        </w:rPr>
        <w:t xml:space="preserve"> </w:t>
      </w:r>
      <w:r>
        <w:rPr>
          <w:rFonts w:ascii="Arial" w:hAnsi="Arial" w:cs="Arial"/>
        </w:rPr>
        <w:t>Read each question carefully and write your answer in the space provided.</w:t>
      </w:r>
    </w:p>
    <w:p w:rsidR="00926BD9" w:rsidRPr="00983569" w:rsidRDefault="00983569" w:rsidP="00D54D5E">
      <w:pPr>
        <w:pStyle w:val="ListParagraph"/>
        <w:numPr>
          <w:ilvl w:val="0"/>
          <w:numId w:val="11"/>
        </w:numPr>
        <w:contextualSpacing w:val="0"/>
        <w:rPr>
          <w:rFonts w:ascii="Arial" w:hAnsi="Arial" w:cs="Arial"/>
          <w:sz w:val="22"/>
          <w:szCs w:val="22"/>
        </w:rPr>
      </w:pPr>
      <w:r w:rsidRPr="00983569">
        <w:rPr>
          <w:rFonts w:ascii="Arial" w:hAnsi="Arial" w:cs="Arial"/>
          <w:sz w:val="22"/>
          <w:szCs w:val="22"/>
        </w:rPr>
        <w:t xml:space="preserve">What is </w:t>
      </w:r>
      <w:r w:rsidR="00AD3DD7">
        <w:rPr>
          <w:rFonts w:ascii="Arial" w:hAnsi="Arial" w:cs="Arial"/>
          <w:sz w:val="22"/>
          <w:szCs w:val="22"/>
        </w:rPr>
        <w:t>t</w:t>
      </w:r>
      <w:r w:rsidRPr="00983569">
        <w:rPr>
          <w:rFonts w:ascii="Arial" w:hAnsi="Arial" w:cs="Arial"/>
          <w:sz w:val="22"/>
          <w:szCs w:val="22"/>
        </w:rPr>
        <w:t>he difference between running losses and cleaning losses? Give examples of each.</w:t>
      </w:r>
      <w:r w:rsidR="00597E61">
        <w:rPr>
          <w:rFonts w:ascii="Arial" w:hAnsi="Arial" w:cs="Arial"/>
          <w:sz w:val="22"/>
          <w:szCs w:val="22"/>
        </w:rPr>
        <w:t>(15)</w:t>
      </w:r>
    </w:p>
    <w:tbl>
      <w:tblPr>
        <w:tblStyle w:val="TableGrid"/>
        <w:tblW w:w="0" w:type="auto"/>
        <w:tblLook w:val="04A0" w:firstRow="1" w:lastRow="0" w:firstColumn="1" w:lastColumn="0" w:noHBand="0" w:noVBand="1"/>
      </w:tblPr>
      <w:tblGrid>
        <w:gridCol w:w="9242"/>
      </w:tblGrid>
      <w:tr w:rsidR="00926BD9" w:rsidTr="0042428B">
        <w:tc>
          <w:tcPr>
            <w:tcW w:w="9242" w:type="dxa"/>
          </w:tcPr>
          <w:p w:rsidR="0042428B" w:rsidRDefault="0042428B" w:rsidP="00D54D5E">
            <w:pPr>
              <w:spacing w:after="0" w:line="240" w:lineRule="auto"/>
              <w:jc w:val="both"/>
              <w:rPr>
                <w:rFonts w:ascii="Arial" w:eastAsiaTheme="minorHAnsi" w:hAnsi="Arial" w:cs="Arial"/>
              </w:rPr>
            </w:pPr>
            <w:r w:rsidRPr="0042428B">
              <w:rPr>
                <w:rFonts w:ascii="Arial" w:eastAsiaTheme="minorHAnsi" w:hAnsi="Arial" w:cs="Arial"/>
                <w:b/>
              </w:rPr>
              <w:t>Running losses</w:t>
            </w:r>
            <w:r>
              <w:rPr>
                <w:rFonts w:ascii="Arial" w:eastAsiaTheme="minorHAnsi" w:hAnsi="Arial" w:cs="Arial"/>
              </w:rPr>
              <w:t>: running losses</w:t>
            </w:r>
            <w:r w:rsidRPr="00314E53">
              <w:rPr>
                <w:rFonts w:ascii="Arial" w:eastAsiaTheme="minorHAnsi" w:hAnsi="Arial" w:cs="Arial"/>
              </w:rPr>
              <w:t xml:space="preserve"> occur continuously, to a greater or lesser extent. Leaking joints and overflowing tanks are common examples. Careful operation can all but eliminate running losses.</w:t>
            </w:r>
            <w:r>
              <w:rPr>
                <w:rFonts w:ascii="Arial" w:eastAsiaTheme="minorHAnsi" w:hAnsi="Arial" w:cs="Arial"/>
              </w:rPr>
              <w:t xml:space="preserve"> </w:t>
            </w:r>
          </w:p>
          <w:p w:rsidR="00926BD9" w:rsidRDefault="0042428B" w:rsidP="00D54D5E">
            <w:pPr>
              <w:spacing w:after="0" w:line="240" w:lineRule="auto"/>
              <w:jc w:val="both"/>
              <w:rPr>
                <w:rFonts w:ascii="Arial" w:eastAsiaTheme="minorHAnsi" w:hAnsi="Arial" w:cs="Arial"/>
              </w:rPr>
            </w:pPr>
            <w:r>
              <w:rPr>
                <w:rFonts w:ascii="Arial" w:eastAsiaTheme="minorHAnsi" w:hAnsi="Arial" w:cs="Arial"/>
              </w:rPr>
              <w:t>Running losses are as follows:</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Milling and Diffusion, gutters should collect spillages and return it to process. Leaks must be attended to.</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Clarification. Filter cake spills can be carried away in floor washings and overload the effluent plant.</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Evaporation and Pan Boiling. Entrainment can contaminate the cooling water system, which could overload the effluent plant if some cooling water is bled of to the effluent plant.</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Centrifugation. Leakages and overflowing gutters can be a source of pollution.</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Drying. Sugar dust may not be a serious pollution hazard, but does represent a loss of pol.</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Bagasse. Bagasse undergoes slow biological degradation.</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Fly Ash. Scrubbers separate fly ash from boiler gases. Scrubber water (or smuts water) is high in suspended solids.</w:t>
            </w:r>
          </w:p>
          <w:p w:rsidR="0042428B" w:rsidRPr="0042428B" w:rsidRDefault="0042428B" w:rsidP="00D54D5E">
            <w:pPr>
              <w:pStyle w:val="ListParagraph"/>
              <w:numPr>
                <w:ilvl w:val="0"/>
                <w:numId w:val="34"/>
              </w:numPr>
              <w:contextualSpacing w:val="0"/>
              <w:jc w:val="both"/>
              <w:rPr>
                <w:rFonts w:ascii="Arial" w:eastAsiaTheme="minorHAnsi" w:hAnsi="Arial" w:cs="Arial"/>
                <w:sz w:val="22"/>
                <w:szCs w:val="22"/>
              </w:rPr>
            </w:pPr>
            <w:r w:rsidRPr="0042428B">
              <w:rPr>
                <w:rFonts w:ascii="Arial" w:eastAsiaTheme="minorHAnsi" w:hAnsi="Arial" w:cs="Arial"/>
                <w:sz w:val="22"/>
                <w:szCs w:val="22"/>
              </w:rPr>
              <w:t>Lubricants, drains from the crushing mills are the main sources of oil contamination.</w:t>
            </w:r>
          </w:p>
          <w:p w:rsidR="0042428B" w:rsidRPr="0042428B" w:rsidRDefault="0042428B" w:rsidP="00D54D5E">
            <w:pPr>
              <w:pStyle w:val="ListParagraph"/>
              <w:numPr>
                <w:ilvl w:val="0"/>
                <w:numId w:val="34"/>
              </w:numPr>
              <w:contextualSpacing w:val="0"/>
              <w:jc w:val="both"/>
              <w:rPr>
                <w:rFonts w:ascii="Arial" w:eastAsiaTheme="minorHAnsi" w:hAnsi="Arial" w:cs="Arial"/>
              </w:rPr>
            </w:pPr>
            <w:r w:rsidRPr="0042428B">
              <w:rPr>
                <w:rFonts w:ascii="Arial" w:eastAsiaTheme="minorHAnsi" w:hAnsi="Arial" w:cs="Arial"/>
                <w:sz w:val="22"/>
                <w:szCs w:val="22"/>
              </w:rPr>
              <w:t>Condensate. Though not of high purity, the high temperature is unacceptable</w:t>
            </w:r>
            <w:r w:rsidRPr="0042428B">
              <w:rPr>
                <w:rFonts w:ascii="Arial" w:eastAsiaTheme="minorHAnsi" w:hAnsi="Arial" w:cs="Arial"/>
              </w:rPr>
              <w:t>.</w:t>
            </w:r>
          </w:p>
        </w:tc>
      </w:tr>
      <w:tr w:rsidR="00926BD9" w:rsidTr="0042428B">
        <w:tc>
          <w:tcPr>
            <w:tcW w:w="9242" w:type="dxa"/>
          </w:tcPr>
          <w:p w:rsidR="00926BD9" w:rsidRDefault="0042428B" w:rsidP="00D54D5E">
            <w:pPr>
              <w:spacing w:after="0" w:line="240" w:lineRule="auto"/>
              <w:jc w:val="both"/>
              <w:rPr>
                <w:rFonts w:ascii="Arial" w:eastAsiaTheme="minorHAnsi" w:hAnsi="Arial" w:cs="Arial"/>
              </w:rPr>
            </w:pPr>
            <w:r w:rsidRPr="0042428B">
              <w:rPr>
                <w:rFonts w:ascii="Arial" w:eastAsiaTheme="minorHAnsi" w:hAnsi="Arial" w:cs="Arial"/>
                <w:b/>
              </w:rPr>
              <w:t>Cleaning losses:</w:t>
            </w:r>
            <w:r>
              <w:rPr>
                <w:rFonts w:ascii="Arial" w:eastAsiaTheme="minorHAnsi" w:hAnsi="Arial" w:cs="Arial"/>
              </w:rPr>
              <w:t xml:space="preserve"> Cleaning losses </w:t>
            </w:r>
            <w:r w:rsidRPr="00314E53">
              <w:rPr>
                <w:rFonts w:ascii="Arial" w:eastAsiaTheme="minorHAnsi" w:hAnsi="Arial" w:cs="Arial"/>
              </w:rPr>
              <w:t>occur only during cleaning operations. Heater and evaporator scale are examples of this.</w:t>
            </w:r>
          </w:p>
          <w:p w:rsidR="0042428B" w:rsidRDefault="0042428B" w:rsidP="00D54D5E">
            <w:pPr>
              <w:spacing w:after="0" w:line="240" w:lineRule="auto"/>
              <w:jc w:val="both"/>
              <w:rPr>
                <w:rFonts w:ascii="Arial" w:eastAsiaTheme="minorHAnsi" w:hAnsi="Arial" w:cs="Arial"/>
              </w:rPr>
            </w:pPr>
            <w:r>
              <w:rPr>
                <w:rFonts w:ascii="Arial" w:eastAsiaTheme="minorHAnsi" w:hAnsi="Arial" w:cs="Arial"/>
              </w:rPr>
              <w:t>Cleaning losses are as follows:</w:t>
            </w:r>
          </w:p>
          <w:p w:rsidR="0042428B" w:rsidRPr="0042428B" w:rsidRDefault="0042428B" w:rsidP="00D54D5E">
            <w:pPr>
              <w:numPr>
                <w:ilvl w:val="0"/>
                <w:numId w:val="35"/>
              </w:numPr>
              <w:spacing w:after="0" w:line="240" w:lineRule="auto"/>
              <w:jc w:val="both"/>
              <w:rPr>
                <w:rFonts w:ascii="Arial" w:eastAsiaTheme="minorHAnsi" w:hAnsi="Arial" w:cs="Arial"/>
              </w:rPr>
            </w:pPr>
            <w:r w:rsidRPr="0042428B">
              <w:rPr>
                <w:rFonts w:ascii="Arial" w:eastAsiaTheme="minorHAnsi" w:hAnsi="Arial" w:cs="Arial"/>
              </w:rPr>
              <w:t>Heaters: Scale can be handled by the solids disposal system, or the effluent plan.</w:t>
            </w:r>
          </w:p>
          <w:p w:rsidR="0042428B" w:rsidRPr="0042428B" w:rsidRDefault="0042428B" w:rsidP="00D54D5E">
            <w:pPr>
              <w:numPr>
                <w:ilvl w:val="0"/>
                <w:numId w:val="35"/>
              </w:numPr>
              <w:spacing w:after="0" w:line="240" w:lineRule="auto"/>
              <w:jc w:val="both"/>
              <w:rPr>
                <w:rFonts w:ascii="Arial" w:eastAsiaTheme="minorHAnsi" w:hAnsi="Arial" w:cs="Arial"/>
              </w:rPr>
            </w:pPr>
            <w:r w:rsidRPr="0042428B">
              <w:rPr>
                <w:rFonts w:ascii="Arial" w:eastAsiaTheme="minorHAnsi" w:hAnsi="Arial" w:cs="Arial"/>
              </w:rPr>
              <w:t>Clarifier: Over long stops, stale juice may have to be dumped. Dumping should be spread over few days so as not to overload the effluent plant.</w:t>
            </w:r>
          </w:p>
          <w:p w:rsidR="0042428B" w:rsidRDefault="0042428B" w:rsidP="00D54D5E">
            <w:pPr>
              <w:numPr>
                <w:ilvl w:val="0"/>
                <w:numId w:val="35"/>
              </w:numPr>
              <w:spacing w:after="0" w:line="240" w:lineRule="auto"/>
              <w:jc w:val="both"/>
              <w:rPr>
                <w:rFonts w:ascii="Arial" w:eastAsiaTheme="minorHAnsi" w:hAnsi="Arial" w:cs="Arial"/>
              </w:rPr>
            </w:pPr>
            <w:r w:rsidRPr="0042428B">
              <w:rPr>
                <w:rFonts w:ascii="Arial" w:eastAsiaTheme="minorHAnsi" w:hAnsi="Arial" w:cs="Arial"/>
              </w:rPr>
              <w:t>Evaporators, Pans and Boilers: When chemical cleaning is used, spent chemicals may be disposed of safely by being added very slowly to the effluent system. A specialist company must be used to handle hazardous waste.</w:t>
            </w:r>
          </w:p>
          <w:p w:rsidR="0042428B" w:rsidRPr="0042428B" w:rsidRDefault="0042428B" w:rsidP="00D54D5E">
            <w:pPr>
              <w:numPr>
                <w:ilvl w:val="0"/>
                <w:numId w:val="36"/>
              </w:numPr>
              <w:spacing w:after="0" w:line="240" w:lineRule="auto"/>
              <w:jc w:val="both"/>
              <w:rPr>
                <w:rFonts w:ascii="Arial" w:eastAsiaTheme="minorHAnsi" w:hAnsi="Arial" w:cs="Arial"/>
              </w:rPr>
            </w:pPr>
            <w:r w:rsidRPr="0042428B">
              <w:rPr>
                <w:rFonts w:ascii="Arial" w:eastAsiaTheme="minorHAnsi" w:hAnsi="Arial" w:cs="Arial"/>
              </w:rPr>
              <w:t xml:space="preserve">e.g. Lead acetate waste from the laboratory </w:t>
            </w:r>
          </w:p>
          <w:p w:rsidR="0042428B" w:rsidRPr="005222B9" w:rsidRDefault="0042428B" w:rsidP="00D54D5E">
            <w:pPr>
              <w:numPr>
                <w:ilvl w:val="0"/>
                <w:numId w:val="36"/>
              </w:numPr>
              <w:spacing w:after="0" w:line="240" w:lineRule="auto"/>
              <w:jc w:val="both"/>
              <w:rPr>
                <w:rFonts w:ascii="Arial" w:eastAsiaTheme="minorHAnsi" w:hAnsi="Arial" w:cs="Arial"/>
              </w:rPr>
            </w:pPr>
            <w:r w:rsidRPr="0042428B">
              <w:rPr>
                <w:rFonts w:ascii="Arial" w:eastAsiaTheme="minorHAnsi" w:hAnsi="Arial" w:cs="Arial"/>
              </w:rPr>
              <w:t>spent caustic soda from evaporator cleaning</w:t>
            </w:r>
          </w:p>
        </w:tc>
      </w:tr>
    </w:tbl>
    <w:p w:rsidR="005222B9" w:rsidRDefault="005222B9" w:rsidP="00D54D5E">
      <w:pPr>
        <w:spacing w:after="0" w:line="240" w:lineRule="auto"/>
        <w:jc w:val="both"/>
        <w:rPr>
          <w:rFonts w:ascii="Arial" w:hAnsi="Arial" w:cs="Arial"/>
        </w:rPr>
      </w:pPr>
    </w:p>
    <w:p w:rsidR="000F54E2" w:rsidRDefault="000F54E2">
      <w:pPr>
        <w:spacing w:after="0" w:line="240" w:lineRule="auto"/>
        <w:rPr>
          <w:rFonts w:ascii="Arial" w:hAnsi="Arial" w:cs="Arial"/>
        </w:rPr>
      </w:pPr>
      <w:r>
        <w:rPr>
          <w:rFonts w:ascii="Arial" w:hAnsi="Arial" w:cs="Arial"/>
        </w:rPr>
        <w:br w:type="page"/>
      </w:r>
    </w:p>
    <w:p w:rsidR="00926BD9" w:rsidRPr="00F615DB" w:rsidRDefault="00926BD9" w:rsidP="00D54D5E">
      <w:pPr>
        <w:spacing w:after="0" w:line="240" w:lineRule="auto"/>
        <w:jc w:val="both"/>
        <w:rPr>
          <w:rFonts w:ascii="Arial" w:hAnsi="Arial" w:cs="Arial"/>
        </w:rPr>
      </w:pPr>
      <w:r>
        <w:rPr>
          <w:rFonts w:ascii="Arial" w:hAnsi="Arial" w:cs="Arial"/>
        </w:rPr>
        <w:lastRenderedPageBreak/>
        <w:t xml:space="preserve">2. </w:t>
      </w:r>
      <w:r w:rsidR="00A24D49" w:rsidRPr="00A24D49">
        <w:rPr>
          <w:rFonts w:ascii="Arial" w:hAnsi="Arial" w:cs="Arial"/>
        </w:rPr>
        <w:t>Describe anaerobic effluent treatment</w:t>
      </w:r>
      <w:r w:rsidR="004C1A86" w:rsidRPr="00A24D49">
        <w:rPr>
          <w:rFonts w:ascii="Arial" w:hAnsi="Arial" w:cs="Arial"/>
        </w:rPr>
        <w:t>.</w:t>
      </w:r>
      <w:r w:rsidR="004C1A86">
        <w:rPr>
          <w:rFonts w:ascii="Arial" w:hAnsi="Arial" w:cs="Arial"/>
        </w:rPr>
        <w:t xml:space="preserve"> (4)</w:t>
      </w:r>
    </w:p>
    <w:tbl>
      <w:tblPr>
        <w:tblStyle w:val="TableGrid"/>
        <w:tblW w:w="0" w:type="auto"/>
        <w:tblLook w:val="04A0" w:firstRow="1" w:lastRow="0" w:firstColumn="1" w:lastColumn="0" w:noHBand="0" w:noVBand="1"/>
      </w:tblPr>
      <w:tblGrid>
        <w:gridCol w:w="9242"/>
      </w:tblGrid>
      <w:tr w:rsidR="00926BD9" w:rsidTr="007969BD">
        <w:tc>
          <w:tcPr>
            <w:tcW w:w="9242" w:type="dxa"/>
          </w:tcPr>
          <w:p w:rsidR="005222B9" w:rsidRPr="005222B9" w:rsidRDefault="005222B9" w:rsidP="00D54D5E">
            <w:pPr>
              <w:tabs>
                <w:tab w:val="left" w:pos="709"/>
              </w:tabs>
              <w:spacing w:after="0" w:line="240" w:lineRule="auto"/>
              <w:jc w:val="both"/>
              <w:rPr>
                <w:rFonts w:ascii="Arial" w:eastAsiaTheme="minorHAnsi" w:hAnsi="Arial" w:cs="Arial"/>
              </w:rPr>
            </w:pPr>
            <w:r w:rsidRPr="005222B9">
              <w:rPr>
                <w:rFonts w:ascii="Arial" w:eastAsiaTheme="minorHAnsi" w:hAnsi="Arial" w:cs="Arial"/>
              </w:rPr>
              <w:t>This is a large holding dam into which the raw effluent is pumped. Here bacteria readily decompose the effluent into acetic acid (CH</w:t>
            </w:r>
            <w:r w:rsidRPr="005222B9">
              <w:rPr>
                <w:rFonts w:ascii="Arial" w:eastAsiaTheme="minorHAnsi" w:hAnsi="Arial" w:cs="Arial"/>
                <w:vertAlign w:val="subscript"/>
              </w:rPr>
              <w:t>3</w:t>
            </w:r>
            <w:r w:rsidRPr="005222B9">
              <w:rPr>
                <w:rFonts w:ascii="Arial" w:eastAsiaTheme="minorHAnsi" w:hAnsi="Arial" w:cs="Arial"/>
              </w:rPr>
              <w:t>COOH). This overloads the anaerobic bacteria so that they are not able to cope with decomposing the acids. The result is that the dam goes highly acidic and foul smelling.</w:t>
            </w:r>
          </w:p>
          <w:p w:rsidR="005222B9" w:rsidRPr="005222B9" w:rsidRDefault="005222B9" w:rsidP="00D54D5E">
            <w:pPr>
              <w:tabs>
                <w:tab w:val="left" w:pos="709"/>
              </w:tabs>
              <w:spacing w:after="0" w:line="240" w:lineRule="auto"/>
              <w:jc w:val="both"/>
              <w:rPr>
                <w:rFonts w:ascii="Arial" w:eastAsiaTheme="minorHAnsi" w:hAnsi="Arial" w:cs="Arial"/>
              </w:rPr>
            </w:pPr>
            <w:r w:rsidRPr="005222B9">
              <w:rPr>
                <w:rFonts w:ascii="Arial" w:eastAsiaTheme="minorHAnsi" w:hAnsi="Arial" w:cs="Arial"/>
              </w:rPr>
              <w:t>We need to balance the system by continuously removing this acidic effluent, completing its decomposition into harmless products using aerobic bacteria.</w:t>
            </w:r>
          </w:p>
          <w:p w:rsidR="00926BD9" w:rsidRPr="005222B9" w:rsidRDefault="005222B9" w:rsidP="00D54D5E">
            <w:pPr>
              <w:tabs>
                <w:tab w:val="left" w:pos="709"/>
              </w:tabs>
              <w:spacing w:after="0" w:line="240" w:lineRule="auto"/>
              <w:jc w:val="both"/>
              <w:rPr>
                <w:rFonts w:ascii="Arial" w:eastAsiaTheme="minorHAnsi" w:hAnsi="Arial" w:cs="Arial"/>
              </w:rPr>
            </w:pPr>
            <w:r w:rsidRPr="005222B9">
              <w:rPr>
                <w:rFonts w:ascii="Arial" w:eastAsiaTheme="minorHAnsi" w:hAnsi="Arial" w:cs="Arial"/>
              </w:rPr>
              <w:t>This can be effectively accomplished by pumping some of the acidic effluent to a trickling filter of a large tank packed with rocks. Here aerobic bacteria grow and oxidise the effluent reducing the acid content. Part of this is pumped back to the anaerobic holding dam to prevent it becoming too acidic and the rest acts as feed for the aerobic digester. The sludge that flakes off acts as a good feed stock for the aerobic digester.</w:t>
            </w:r>
          </w:p>
        </w:tc>
      </w:tr>
    </w:tbl>
    <w:p w:rsidR="005222B9" w:rsidRDefault="005222B9" w:rsidP="00D54D5E">
      <w:pPr>
        <w:spacing w:after="0" w:line="240" w:lineRule="auto"/>
        <w:jc w:val="both"/>
        <w:rPr>
          <w:rFonts w:ascii="Arial" w:hAnsi="Arial" w:cs="Arial"/>
        </w:rPr>
      </w:pPr>
    </w:p>
    <w:p w:rsidR="00926BD9" w:rsidRDefault="007830AB" w:rsidP="00D54D5E">
      <w:pPr>
        <w:spacing w:after="0" w:line="240" w:lineRule="auto"/>
        <w:jc w:val="both"/>
        <w:rPr>
          <w:rFonts w:ascii="Arial" w:hAnsi="Arial" w:cs="Arial"/>
        </w:rPr>
      </w:pPr>
      <w:r w:rsidRPr="007830AB">
        <w:rPr>
          <w:rFonts w:ascii="Arial" w:hAnsi="Arial" w:cs="Arial"/>
        </w:rPr>
        <w:t>3.</w:t>
      </w:r>
      <w:r>
        <w:rPr>
          <w:rFonts w:ascii="Arial" w:hAnsi="Arial" w:cs="Arial"/>
        </w:rPr>
        <w:t xml:space="preserve"> </w:t>
      </w:r>
      <w:r w:rsidR="00A24D49" w:rsidRPr="00A24D49">
        <w:rPr>
          <w:rFonts w:ascii="Arial" w:hAnsi="Arial" w:cs="Arial"/>
        </w:rPr>
        <w:t>Describe aerobic effluent treatment</w:t>
      </w:r>
      <w:r w:rsidR="005222B9">
        <w:rPr>
          <w:rFonts w:ascii="Arial" w:hAnsi="Arial" w:cs="Arial"/>
        </w:rPr>
        <w:t xml:space="preserve"> (3)</w:t>
      </w:r>
    </w:p>
    <w:tbl>
      <w:tblPr>
        <w:tblStyle w:val="TableGrid"/>
        <w:tblW w:w="0" w:type="auto"/>
        <w:tblLook w:val="04A0" w:firstRow="1" w:lastRow="0" w:firstColumn="1" w:lastColumn="0" w:noHBand="0" w:noVBand="1"/>
      </w:tblPr>
      <w:tblGrid>
        <w:gridCol w:w="9242"/>
      </w:tblGrid>
      <w:tr w:rsidR="00983569" w:rsidTr="007830AB">
        <w:tc>
          <w:tcPr>
            <w:tcW w:w="9242" w:type="dxa"/>
          </w:tcPr>
          <w:p w:rsidR="007830AB" w:rsidRPr="005222B9" w:rsidRDefault="005222B9" w:rsidP="00D54D5E">
            <w:pPr>
              <w:tabs>
                <w:tab w:val="left" w:pos="709"/>
              </w:tabs>
              <w:spacing w:after="0" w:line="240" w:lineRule="auto"/>
              <w:jc w:val="both"/>
              <w:rPr>
                <w:rFonts w:ascii="Arial" w:eastAsiaTheme="minorHAnsi" w:hAnsi="Arial" w:cs="Arial"/>
              </w:rPr>
            </w:pPr>
            <w:r w:rsidRPr="005222B9">
              <w:rPr>
                <w:rFonts w:ascii="Arial" w:eastAsiaTheme="minorHAnsi" w:hAnsi="Arial" w:cs="Arial"/>
              </w:rPr>
              <w:t>Many bacteria are able to decompose effluent to harmless products if oxygen is present. However for good effect these bacteria require a high energy input in the form of especially oxygen but also of nitrogen and phosphorus.</w:t>
            </w:r>
          </w:p>
        </w:tc>
      </w:tr>
    </w:tbl>
    <w:p w:rsidR="005222B9" w:rsidRDefault="005222B9" w:rsidP="00D54D5E">
      <w:pPr>
        <w:spacing w:after="0" w:line="240" w:lineRule="auto"/>
        <w:jc w:val="both"/>
        <w:rPr>
          <w:rFonts w:ascii="Arial" w:hAnsi="Arial" w:cs="Arial"/>
        </w:rPr>
      </w:pPr>
    </w:p>
    <w:p w:rsidR="007830AB" w:rsidRDefault="00A24D49" w:rsidP="00D54D5E">
      <w:pPr>
        <w:spacing w:after="0" w:line="240" w:lineRule="auto"/>
        <w:jc w:val="both"/>
        <w:rPr>
          <w:rFonts w:ascii="Arial" w:hAnsi="Arial" w:cs="Arial"/>
        </w:rPr>
      </w:pPr>
      <w:r>
        <w:rPr>
          <w:rFonts w:ascii="Arial" w:hAnsi="Arial" w:cs="Arial"/>
        </w:rPr>
        <w:t xml:space="preserve">4. </w:t>
      </w:r>
      <w:r w:rsidRPr="00A24D49">
        <w:rPr>
          <w:rFonts w:ascii="Arial" w:hAnsi="Arial" w:cs="Arial"/>
        </w:rPr>
        <w:t>Describe effluent treatment at your factory.</w:t>
      </w:r>
      <w:r w:rsidR="00D0592F">
        <w:rPr>
          <w:rFonts w:ascii="Arial" w:hAnsi="Arial" w:cs="Arial"/>
        </w:rPr>
        <w:t xml:space="preserve"> (5)</w:t>
      </w:r>
    </w:p>
    <w:p w:rsidR="004C1A86" w:rsidRPr="000F54E2" w:rsidRDefault="004C1A86" w:rsidP="00D54D5E">
      <w:pPr>
        <w:spacing w:after="0" w:line="240" w:lineRule="auto"/>
        <w:jc w:val="both"/>
        <w:rPr>
          <w:rFonts w:ascii="Arial" w:hAnsi="Arial" w:cs="Arial"/>
          <w:b/>
        </w:rPr>
      </w:pPr>
      <w:r w:rsidRPr="000F54E2">
        <w:rPr>
          <w:rFonts w:ascii="Arial" w:hAnsi="Arial" w:cs="Arial"/>
          <w:b/>
        </w:rPr>
        <w:t>A learner will describe effluent treatment according to his/her factory procedures</w:t>
      </w:r>
    </w:p>
    <w:tbl>
      <w:tblPr>
        <w:tblStyle w:val="TableGrid"/>
        <w:tblW w:w="0" w:type="auto"/>
        <w:tblLook w:val="04A0" w:firstRow="1" w:lastRow="0" w:firstColumn="1" w:lastColumn="0" w:noHBand="0" w:noVBand="1"/>
      </w:tblPr>
      <w:tblGrid>
        <w:gridCol w:w="9242"/>
      </w:tblGrid>
      <w:tr w:rsidR="00A24D49" w:rsidTr="00A24D49">
        <w:tc>
          <w:tcPr>
            <w:tcW w:w="9242" w:type="dxa"/>
          </w:tcPr>
          <w:p w:rsidR="00A24D49" w:rsidRDefault="00A24D49" w:rsidP="00D54D5E">
            <w:pPr>
              <w:spacing w:after="0" w:line="240" w:lineRule="auto"/>
              <w:jc w:val="both"/>
              <w:rPr>
                <w:rFonts w:ascii="Arial" w:hAnsi="Arial" w:cs="Arial"/>
              </w:rPr>
            </w:pPr>
          </w:p>
        </w:tc>
      </w:tr>
      <w:tr w:rsidR="00A24D49" w:rsidTr="00A24D49">
        <w:tc>
          <w:tcPr>
            <w:tcW w:w="9242" w:type="dxa"/>
          </w:tcPr>
          <w:p w:rsidR="00A24D49" w:rsidRDefault="00A24D49" w:rsidP="00D54D5E">
            <w:pPr>
              <w:spacing w:after="0" w:line="240" w:lineRule="auto"/>
              <w:jc w:val="both"/>
              <w:rPr>
                <w:rFonts w:ascii="Arial" w:hAnsi="Arial" w:cs="Arial"/>
              </w:rPr>
            </w:pPr>
          </w:p>
        </w:tc>
      </w:tr>
      <w:tr w:rsidR="00A24D49" w:rsidTr="00A24D49">
        <w:tc>
          <w:tcPr>
            <w:tcW w:w="9242" w:type="dxa"/>
          </w:tcPr>
          <w:p w:rsidR="00A24D49" w:rsidRDefault="00A24D49" w:rsidP="00D54D5E">
            <w:pPr>
              <w:spacing w:after="0" w:line="240" w:lineRule="auto"/>
              <w:jc w:val="both"/>
              <w:rPr>
                <w:rFonts w:ascii="Arial" w:hAnsi="Arial" w:cs="Arial"/>
              </w:rPr>
            </w:pPr>
          </w:p>
        </w:tc>
      </w:tr>
      <w:tr w:rsidR="00A24D49" w:rsidTr="00A24D49">
        <w:tc>
          <w:tcPr>
            <w:tcW w:w="9242" w:type="dxa"/>
          </w:tcPr>
          <w:p w:rsidR="00A24D49" w:rsidRDefault="00A24D49" w:rsidP="00D54D5E">
            <w:pPr>
              <w:spacing w:after="0" w:line="240" w:lineRule="auto"/>
              <w:jc w:val="both"/>
              <w:rPr>
                <w:rFonts w:ascii="Arial" w:hAnsi="Arial" w:cs="Arial"/>
              </w:rPr>
            </w:pPr>
          </w:p>
        </w:tc>
      </w:tr>
      <w:tr w:rsidR="00A24D49" w:rsidTr="00A24D49">
        <w:tc>
          <w:tcPr>
            <w:tcW w:w="9242" w:type="dxa"/>
          </w:tcPr>
          <w:p w:rsidR="00A24D49" w:rsidRDefault="00A24D49" w:rsidP="00D54D5E">
            <w:pPr>
              <w:spacing w:after="0" w:line="240" w:lineRule="auto"/>
              <w:jc w:val="both"/>
              <w:rPr>
                <w:rFonts w:ascii="Arial" w:hAnsi="Arial" w:cs="Arial"/>
              </w:rPr>
            </w:pPr>
          </w:p>
        </w:tc>
      </w:tr>
    </w:tbl>
    <w:p w:rsidR="00A24D49" w:rsidRPr="007830AB" w:rsidRDefault="00A24D49" w:rsidP="00D54D5E">
      <w:pPr>
        <w:spacing w:after="0" w:line="240" w:lineRule="auto"/>
        <w:jc w:val="both"/>
        <w:rPr>
          <w:rFonts w:ascii="Arial" w:hAnsi="Arial" w:cs="Arial"/>
        </w:rPr>
      </w:pPr>
    </w:p>
    <w:p w:rsidR="00926BD9" w:rsidRPr="007830AB" w:rsidRDefault="00926BD9" w:rsidP="00926BD9">
      <w:pPr>
        <w:spacing w:after="0" w:line="240" w:lineRule="auto"/>
        <w:rPr>
          <w:rFonts w:ascii="Arial" w:hAnsi="Arial" w:cs="Arial"/>
        </w:rPr>
      </w:pPr>
      <w:r w:rsidRPr="007830AB">
        <w:rPr>
          <w:rFonts w:ascii="Arial" w:hAnsi="Arial" w:cs="Arial"/>
        </w:rPr>
        <w:br w:type="page"/>
      </w:r>
    </w:p>
    <w:p w:rsidR="000606A0" w:rsidRPr="000F54E2" w:rsidRDefault="00A24D49" w:rsidP="000F54E2">
      <w:pPr>
        <w:pStyle w:val="Title"/>
      </w:pPr>
      <w:bookmarkStart w:id="25" w:name="_Toc506211912"/>
      <w:bookmarkStart w:id="26" w:name="_Toc8378174"/>
      <w:r w:rsidRPr="000F54E2">
        <w:lastRenderedPageBreak/>
        <w:t>CONCLUSION OF KNOWLEDGE MODULE 9</w:t>
      </w:r>
      <w:r w:rsidR="000606A0" w:rsidRPr="000F54E2">
        <w:t xml:space="preserve">: </w:t>
      </w:r>
      <w:bookmarkEnd w:id="25"/>
      <w:r w:rsidRPr="000F54E2">
        <w:t>WATER AND EFFLUENT TREATMENT</w:t>
      </w:r>
      <w:bookmarkEnd w:id="26"/>
    </w:p>
    <w:p w:rsidR="000606A0" w:rsidRPr="009E71A8" w:rsidRDefault="000606A0" w:rsidP="000606A0">
      <w:pPr>
        <w:spacing w:after="240" w:line="360" w:lineRule="auto"/>
        <w:jc w:val="both"/>
        <w:rPr>
          <w:rFonts w:ascii="Arial" w:hAnsi="Arial" w:cs="Arial"/>
        </w:rPr>
      </w:pPr>
      <w:r w:rsidRPr="009E71A8">
        <w:rPr>
          <w:rFonts w:ascii="Arial" w:hAnsi="Arial" w:cs="Arial"/>
        </w:rPr>
        <w:t xml:space="preserve">Throughout this knowledge module you have been provided opportunities to complete formative learning activities. You have captured your results in this Learner Workbook. </w:t>
      </w:r>
    </w:p>
    <w:p w:rsidR="000606A0" w:rsidRPr="009E71A8" w:rsidRDefault="000606A0" w:rsidP="000606A0">
      <w:pPr>
        <w:spacing w:after="240" w:line="360" w:lineRule="auto"/>
        <w:jc w:val="both"/>
        <w:rPr>
          <w:rFonts w:ascii="Arial" w:hAnsi="Arial" w:cs="Arial"/>
        </w:rPr>
      </w:pPr>
      <w:r w:rsidRPr="009E71A8">
        <w:rPr>
          <w:rFonts w:ascii="Arial" w:hAnsi="Arial" w:cs="Arial"/>
        </w:rPr>
        <w:t>The total marks for this Knowledge Module are as follows:</w:t>
      </w:r>
    </w:p>
    <w:tbl>
      <w:tblPr>
        <w:tblStyle w:val="TableGrid"/>
        <w:tblW w:w="9214" w:type="dxa"/>
        <w:tblInd w:w="108" w:type="dxa"/>
        <w:tblLook w:val="04A0" w:firstRow="1" w:lastRow="0" w:firstColumn="1" w:lastColumn="0" w:noHBand="0" w:noVBand="1"/>
      </w:tblPr>
      <w:tblGrid>
        <w:gridCol w:w="5670"/>
        <w:gridCol w:w="1701"/>
        <w:gridCol w:w="1843"/>
      </w:tblGrid>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Knowledge Module</w:t>
            </w:r>
          </w:p>
        </w:tc>
        <w:tc>
          <w:tcPr>
            <w:tcW w:w="1701"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843"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Marks attained</w:t>
            </w:r>
          </w:p>
        </w:tc>
      </w:tr>
      <w:tr w:rsidR="0097472B" w:rsidRPr="00810625" w:rsidTr="002F7FB5">
        <w:tc>
          <w:tcPr>
            <w:tcW w:w="5670" w:type="dxa"/>
            <w:vAlign w:val="center"/>
          </w:tcPr>
          <w:p w:rsidR="0097472B" w:rsidRPr="0097472B" w:rsidRDefault="00A24D49" w:rsidP="000E08BB">
            <w:pPr>
              <w:spacing w:before="120" w:after="120" w:line="240" w:lineRule="auto"/>
              <w:ind w:left="360"/>
              <w:rPr>
                <w:rFonts w:ascii="Arial" w:hAnsi="Arial" w:cs="Arial"/>
              </w:rPr>
            </w:pPr>
            <w:r>
              <w:rPr>
                <w:rFonts w:ascii="Arial" w:hAnsi="Arial" w:cs="Arial"/>
              </w:rPr>
              <w:t>KM-09</w:t>
            </w:r>
            <w:r w:rsidR="0097472B" w:rsidRPr="0097472B">
              <w:rPr>
                <w:rFonts w:ascii="Arial" w:hAnsi="Arial" w:cs="Arial"/>
              </w:rPr>
              <w:t xml:space="preserve">-KT01: </w:t>
            </w:r>
            <w:r>
              <w:rPr>
                <w:rFonts w:ascii="Arial" w:hAnsi="Arial" w:cs="Arial"/>
              </w:rPr>
              <w:t>Potable water technology (1%)</w:t>
            </w:r>
          </w:p>
        </w:tc>
        <w:tc>
          <w:tcPr>
            <w:tcW w:w="1701" w:type="dxa"/>
            <w:shd w:val="clear" w:color="auto" w:fill="auto"/>
            <w:vAlign w:val="center"/>
          </w:tcPr>
          <w:p w:rsidR="0097472B" w:rsidRPr="00B063C6" w:rsidRDefault="00597E61" w:rsidP="0097472B">
            <w:pPr>
              <w:spacing w:before="120" w:after="120" w:line="240" w:lineRule="auto"/>
              <w:jc w:val="center"/>
              <w:rPr>
                <w:rFonts w:ascii="Arial" w:hAnsi="Arial" w:cs="Arial"/>
              </w:rPr>
            </w:pPr>
            <w:r>
              <w:rPr>
                <w:rFonts w:ascii="Arial" w:hAnsi="Arial" w:cs="Arial"/>
              </w:rPr>
              <w:t>76</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97472B" w:rsidRPr="00810625" w:rsidTr="002F7FB5">
        <w:tc>
          <w:tcPr>
            <w:tcW w:w="5670" w:type="dxa"/>
            <w:vAlign w:val="center"/>
          </w:tcPr>
          <w:p w:rsidR="0097472B" w:rsidRPr="0097472B" w:rsidRDefault="00A24D49" w:rsidP="000E08BB">
            <w:pPr>
              <w:spacing w:before="120" w:after="120" w:line="240" w:lineRule="auto"/>
              <w:ind w:left="360"/>
              <w:rPr>
                <w:rFonts w:ascii="Arial" w:hAnsi="Arial" w:cs="Arial"/>
              </w:rPr>
            </w:pPr>
            <w:r>
              <w:rPr>
                <w:rFonts w:ascii="Arial" w:hAnsi="Arial" w:cs="Arial"/>
              </w:rPr>
              <w:t>KM-09</w:t>
            </w:r>
            <w:r w:rsidR="0097472B" w:rsidRPr="0097472B">
              <w:rPr>
                <w:rFonts w:ascii="Arial" w:hAnsi="Arial" w:cs="Arial"/>
              </w:rPr>
              <w:t xml:space="preserve">-KT02: </w:t>
            </w:r>
            <w:r>
              <w:rPr>
                <w:rFonts w:ascii="Arial" w:hAnsi="Arial" w:cs="Arial"/>
              </w:rPr>
              <w:t>Cooling water technology (1%)</w:t>
            </w:r>
          </w:p>
        </w:tc>
        <w:tc>
          <w:tcPr>
            <w:tcW w:w="1701" w:type="dxa"/>
            <w:shd w:val="clear" w:color="auto" w:fill="auto"/>
            <w:vAlign w:val="center"/>
          </w:tcPr>
          <w:p w:rsidR="0097472B" w:rsidRPr="00B063C6" w:rsidRDefault="00597E61" w:rsidP="0097472B">
            <w:pPr>
              <w:spacing w:before="120" w:after="120" w:line="240" w:lineRule="auto"/>
              <w:jc w:val="center"/>
              <w:rPr>
                <w:rFonts w:ascii="Arial" w:hAnsi="Arial" w:cs="Arial"/>
              </w:rPr>
            </w:pPr>
            <w:r>
              <w:rPr>
                <w:rFonts w:ascii="Arial" w:hAnsi="Arial" w:cs="Arial"/>
              </w:rPr>
              <w:t>30</w:t>
            </w:r>
          </w:p>
        </w:tc>
        <w:tc>
          <w:tcPr>
            <w:tcW w:w="1843" w:type="dxa"/>
            <w:vAlign w:val="center"/>
          </w:tcPr>
          <w:p w:rsidR="0097472B" w:rsidRPr="00810625" w:rsidRDefault="0097472B" w:rsidP="0097472B">
            <w:pPr>
              <w:spacing w:before="120" w:after="120" w:line="240" w:lineRule="auto"/>
              <w:jc w:val="center"/>
              <w:rPr>
                <w:rFonts w:ascii="Arial" w:hAnsi="Arial" w:cs="Arial"/>
              </w:rPr>
            </w:pPr>
          </w:p>
        </w:tc>
      </w:tr>
      <w:tr w:rsidR="00795228" w:rsidRPr="00810625" w:rsidTr="002F7FB5">
        <w:tc>
          <w:tcPr>
            <w:tcW w:w="5670" w:type="dxa"/>
            <w:vAlign w:val="center"/>
          </w:tcPr>
          <w:p w:rsidR="00795228" w:rsidRPr="00795228" w:rsidRDefault="002F7FB5" w:rsidP="0097472B">
            <w:pPr>
              <w:spacing w:before="120" w:after="120" w:line="240" w:lineRule="auto"/>
              <w:jc w:val="center"/>
              <w:rPr>
                <w:rFonts w:ascii="Arial" w:hAnsi="Arial" w:cs="Arial"/>
              </w:rPr>
            </w:pPr>
            <w:r>
              <w:rPr>
                <w:rFonts w:ascii="Arial" w:hAnsi="Arial" w:cs="Arial"/>
              </w:rPr>
              <w:t>KM-</w:t>
            </w:r>
            <w:r w:rsidR="00A24D49">
              <w:rPr>
                <w:rFonts w:ascii="Arial" w:hAnsi="Arial" w:cs="Arial"/>
              </w:rPr>
              <w:t>09</w:t>
            </w:r>
            <w:r>
              <w:rPr>
                <w:rFonts w:ascii="Arial" w:hAnsi="Arial" w:cs="Arial"/>
              </w:rPr>
              <w:t>-</w:t>
            </w:r>
            <w:r w:rsidR="00A24D49">
              <w:rPr>
                <w:rFonts w:ascii="Arial" w:hAnsi="Arial" w:cs="Arial"/>
              </w:rPr>
              <w:t>KT03: Boiler water technology (1%)</w:t>
            </w:r>
          </w:p>
        </w:tc>
        <w:tc>
          <w:tcPr>
            <w:tcW w:w="1701" w:type="dxa"/>
            <w:shd w:val="clear" w:color="auto" w:fill="auto"/>
            <w:vAlign w:val="center"/>
          </w:tcPr>
          <w:p w:rsidR="00795228" w:rsidRPr="00597E61" w:rsidRDefault="00597E61" w:rsidP="0097472B">
            <w:pPr>
              <w:spacing w:before="120" w:after="120" w:line="240" w:lineRule="auto"/>
              <w:jc w:val="center"/>
              <w:rPr>
                <w:rFonts w:ascii="Arial" w:hAnsi="Arial" w:cs="Arial"/>
              </w:rPr>
            </w:pPr>
            <w:r w:rsidRPr="00597E61">
              <w:rPr>
                <w:rFonts w:ascii="Arial" w:hAnsi="Arial" w:cs="Arial"/>
              </w:rPr>
              <w:t>54</w:t>
            </w: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795228" w:rsidRPr="00810625" w:rsidTr="002F7FB5">
        <w:tc>
          <w:tcPr>
            <w:tcW w:w="5670" w:type="dxa"/>
            <w:vAlign w:val="center"/>
          </w:tcPr>
          <w:p w:rsidR="00795228" w:rsidRPr="00795228" w:rsidRDefault="00A24D49" w:rsidP="0097472B">
            <w:pPr>
              <w:spacing w:before="120" w:after="120" w:line="240" w:lineRule="auto"/>
              <w:jc w:val="center"/>
              <w:rPr>
                <w:rFonts w:ascii="Arial" w:hAnsi="Arial" w:cs="Arial"/>
              </w:rPr>
            </w:pPr>
            <w:r>
              <w:rPr>
                <w:rFonts w:ascii="Arial" w:hAnsi="Arial" w:cs="Arial"/>
              </w:rPr>
              <w:t>KM-09</w:t>
            </w:r>
            <w:r w:rsidR="00795228" w:rsidRPr="00795228">
              <w:rPr>
                <w:rFonts w:ascii="Arial" w:hAnsi="Arial" w:cs="Arial"/>
              </w:rPr>
              <w:t xml:space="preserve">-KT04: </w:t>
            </w:r>
            <w:r>
              <w:rPr>
                <w:rFonts w:ascii="Arial" w:hAnsi="Arial" w:cs="Arial"/>
              </w:rPr>
              <w:t>Waste water / effluent technology (1%)</w:t>
            </w:r>
          </w:p>
        </w:tc>
        <w:tc>
          <w:tcPr>
            <w:tcW w:w="1701" w:type="dxa"/>
            <w:shd w:val="clear" w:color="auto" w:fill="auto"/>
            <w:vAlign w:val="center"/>
          </w:tcPr>
          <w:p w:rsidR="00795228" w:rsidRPr="00597E61" w:rsidRDefault="00D0592F" w:rsidP="0097472B">
            <w:pPr>
              <w:spacing w:before="120" w:after="120" w:line="240" w:lineRule="auto"/>
              <w:jc w:val="center"/>
              <w:rPr>
                <w:rFonts w:ascii="Arial" w:hAnsi="Arial" w:cs="Arial"/>
              </w:rPr>
            </w:pPr>
            <w:r>
              <w:rPr>
                <w:rFonts w:ascii="Arial" w:hAnsi="Arial" w:cs="Arial"/>
              </w:rPr>
              <w:t>45</w:t>
            </w:r>
          </w:p>
        </w:tc>
        <w:tc>
          <w:tcPr>
            <w:tcW w:w="1843" w:type="dxa"/>
            <w:vAlign w:val="center"/>
          </w:tcPr>
          <w:p w:rsidR="00795228" w:rsidRPr="00810625" w:rsidRDefault="00795228" w:rsidP="0097472B">
            <w:pPr>
              <w:spacing w:before="120" w:after="120" w:line="240" w:lineRule="auto"/>
              <w:jc w:val="center"/>
              <w:rPr>
                <w:rFonts w:ascii="Arial" w:hAnsi="Arial" w:cs="Arial"/>
                <w:b/>
              </w:rPr>
            </w:pPr>
          </w:p>
        </w:tc>
      </w:tr>
      <w:tr w:rsidR="000606A0" w:rsidRPr="00810625" w:rsidTr="002F7FB5">
        <w:tc>
          <w:tcPr>
            <w:tcW w:w="5670" w:type="dxa"/>
            <w:vAlign w:val="center"/>
          </w:tcPr>
          <w:p w:rsidR="000606A0" w:rsidRPr="00810625" w:rsidRDefault="000606A0" w:rsidP="0097472B">
            <w:pPr>
              <w:spacing w:before="120" w:after="120" w:line="240" w:lineRule="auto"/>
              <w:jc w:val="center"/>
              <w:rPr>
                <w:rFonts w:ascii="Arial" w:hAnsi="Arial" w:cs="Arial"/>
                <w:b/>
              </w:rPr>
            </w:pPr>
            <w:r w:rsidRPr="00810625">
              <w:rPr>
                <w:rFonts w:ascii="Arial" w:hAnsi="Arial" w:cs="Arial"/>
                <w:b/>
              </w:rPr>
              <w:t>Total Marks</w:t>
            </w:r>
          </w:p>
        </w:tc>
        <w:tc>
          <w:tcPr>
            <w:tcW w:w="1701" w:type="dxa"/>
            <w:shd w:val="clear" w:color="auto" w:fill="auto"/>
            <w:vAlign w:val="center"/>
          </w:tcPr>
          <w:p w:rsidR="000606A0" w:rsidRPr="00B063C6" w:rsidRDefault="00D0592F" w:rsidP="0097472B">
            <w:pPr>
              <w:spacing w:before="120" w:after="120" w:line="240" w:lineRule="auto"/>
              <w:jc w:val="center"/>
              <w:rPr>
                <w:rFonts w:ascii="Arial" w:hAnsi="Arial" w:cs="Arial"/>
                <w:b/>
              </w:rPr>
            </w:pPr>
            <w:r>
              <w:rPr>
                <w:rFonts w:ascii="Arial" w:hAnsi="Arial" w:cs="Arial"/>
                <w:b/>
              </w:rPr>
              <w:t>205</w:t>
            </w:r>
            <w:r w:rsidR="000606A0" w:rsidRPr="00B063C6">
              <w:rPr>
                <w:rFonts w:ascii="Arial" w:hAnsi="Arial" w:cs="Arial"/>
                <w:b/>
              </w:rPr>
              <w:t>marks</w:t>
            </w:r>
          </w:p>
        </w:tc>
        <w:tc>
          <w:tcPr>
            <w:tcW w:w="1843" w:type="dxa"/>
            <w:vAlign w:val="center"/>
          </w:tcPr>
          <w:p w:rsidR="000606A0" w:rsidRPr="00810625" w:rsidRDefault="000606A0" w:rsidP="0097472B">
            <w:pPr>
              <w:spacing w:before="120" w:after="120" w:line="240" w:lineRule="auto"/>
              <w:jc w:val="center"/>
              <w:rPr>
                <w:rFonts w:ascii="Arial" w:hAnsi="Arial" w:cs="Arial"/>
                <w:b/>
              </w:rPr>
            </w:pPr>
          </w:p>
        </w:tc>
      </w:tr>
    </w:tbl>
    <w:p w:rsidR="000606A0" w:rsidRPr="00810625" w:rsidRDefault="000606A0" w:rsidP="000606A0"/>
    <w:p w:rsidR="000F54E2" w:rsidRDefault="00322D0A">
      <w:pPr>
        <w:spacing w:after="0" w:line="240" w:lineRule="auto"/>
      </w:pPr>
      <w:r>
        <w:br w:type="page"/>
      </w:r>
    </w:p>
    <w:p w:rsidR="000F54E2" w:rsidRDefault="000F54E2" w:rsidP="000F54E2">
      <w:pPr>
        <w:pStyle w:val="Title"/>
      </w:pPr>
      <w:bookmarkStart w:id="27" w:name="_Toc8378175"/>
      <w:r w:rsidRPr="00322D0A">
        <w:lastRenderedPageBreak/>
        <w:t>WRITTEN ASSESSMENT</w:t>
      </w:r>
      <w:bookmarkEnd w:id="27"/>
    </w:p>
    <w:tbl>
      <w:tblPr>
        <w:tblW w:w="9381" w:type="dxa"/>
        <w:tblLook w:val="04A0" w:firstRow="1" w:lastRow="0" w:firstColumn="1" w:lastColumn="0" w:noHBand="0" w:noVBand="1"/>
      </w:tblPr>
      <w:tblGrid>
        <w:gridCol w:w="622"/>
        <w:gridCol w:w="653"/>
        <w:gridCol w:w="6795"/>
        <w:gridCol w:w="1311"/>
      </w:tblGrid>
      <w:tr w:rsidR="00322D0A" w:rsidRPr="00322D0A" w:rsidTr="000F54E2">
        <w:trPr>
          <w:trHeight w:val="59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w:t>
            </w:r>
          </w:p>
        </w:tc>
        <w:tc>
          <w:tcPr>
            <w:tcW w:w="7448" w:type="dxa"/>
            <w:gridSpan w:val="2"/>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constitutes a mixture?</w:t>
            </w:r>
          </w:p>
        </w:tc>
        <w:tc>
          <w:tcPr>
            <w:tcW w:w="1311"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75"/>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Fanta.</w:t>
            </w:r>
          </w:p>
        </w:tc>
        <w:tc>
          <w:tcPr>
            <w:tcW w:w="1311" w:type="dxa"/>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75"/>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Air.</w:t>
            </w:r>
          </w:p>
        </w:tc>
        <w:tc>
          <w:tcPr>
            <w:tcW w:w="131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75"/>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Water.</w:t>
            </w:r>
          </w:p>
        </w:tc>
        <w:tc>
          <w:tcPr>
            <w:tcW w:w="1311" w:type="dxa"/>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75"/>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 mixture of sugar and water.</w:t>
            </w:r>
          </w:p>
        </w:tc>
        <w:tc>
          <w:tcPr>
            <w:tcW w:w="131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87"/>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311" w:type="dxa"/>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81" w:type="dxa"/>
        <w:tblLook w:val="04A0" w:firstRow="1" w:lastRow="0" w:firstColumn="1" w:lastColumn="0" w:noHBand="0" w:noVBand="1"/>
      </w:tblPr>
      <w:tblGrid>
        <w:gridCol w:w="622"/>
        <w:gridCol w:w="653"/>
        <w:gridCol w:w="6795"/>
        <w:gridCol w:w="1281"/>
        <w:gridCol w:w="30"/>
      </w:tblGrid>
      <w:tr w:rsidR="00322D0A" w:rsidRPr="00322D0A" w:rsidTr="000F54E2">
        <w:trPr>
          <w:trHeight w:val="59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w:t>
            </w:r>
          </w:p>
        </w:tc>
        <w:tc>
          <w:tcPr>
            <w:tcW w:w="7448" w:type="dxa"/>
            <w:gridSpan w:val="2"/>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Which statement below best defines Colloidal Dispersions?</w:t>
            </w:r>
          </w:p>
        </w:tc>
        <w:tc>
          <w:tcPr>
            <w:tcW w:w="1311" w:type="dxa"/>
            <w:gridSpan w:val="2"/>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blPrEx>
          <w:tblBorders>
            <w:top w:val="single" w:sz="8" w:space="0" w:color="C0504D"/>
            <w:bottom w:val="single" w:sz="8" w:space="0" w:color="C0504D"/>
          </w:tblBorders>
        </w:tblPrEx>
        <w:trPr>
          <w:gridAfter w:val="1"/>
          <w:wAfter w:w="30" w:type="dxa"/>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 mixture where at least one of the particles are smaller than those in suspension, but larger than those in solution.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blPrEx>
          <w:tblBorders>
            <w:top w:val="single" w:sz="8" w:space="0" w:color="C0504D"/>
            <w:bottom w:val="single" w:sz="8" w:space="0" w:color="C0504D"/>
          </w:tblBorders>
        </w:tblPrEx>
        <w:trPr>
          <w:gridAfter w:val="1"/>
          <w:wAfter w:w="30" w:type="dxa"/>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 mixture where all particles are of the order of atoms, ions or small molecules.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blPrEx>
          <w:tblBorders>
            <w:top w:val="single" w:sz="8" w:space="0" w:color="C0504D"/>
            <w:bottom w:val="single" w:sz="8" w:space="0" w:color="C0504D"/>
          </w:tblBorders>
        </w:tblPrEx>
        <w:trPr>
          <w:gridAfter w:val="1"/>
          <w:wAfter w:w="30" w:type="dxa"/>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 mixture where all the particles are relatively large.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blPrEx>
          <w:tblBorders>
            <w:top w:val="single" w:sz="8" w:space="0" w:color="C0504D"/>
            <w:bottom w:val="single" w:sz="8" w:space="0" w:color="C0504D"/>
          </w:tblBorders>
        </w:tblPrEx>
        <w:trPr>
          <w:gridAfter w:val="1"/>
          <w:wAfter w:w="30" w:type="dxa"/>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 mixture where the solids can be separated by simple filtration.</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blPrEx>
          <w:tblBorders>
            <w:top w:val="single" w:sz="8" w:space="0" w:color="C0504D"/>
            <w:bottom w:val="single" w:sz="8" w:space="0" w:color="C0504D"/>
          </w:tblBorders>
        </w:tblPrEx>
        <w:trPr>
          <w:gridAfter w:val="1"/>
          <w:wAfter w:w="30" w:type="dxa"/>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 mixture that a beam of light will shine through.</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322D0A" w:rsidRPr="00322D0A" w:rsidTr="000F54E2">
        <w:trPr>
          <w:trHeight w:val="567"/>
        </w:trPr>
        <w:tc>
          <w:tcPr>
            <w:tcW w:w="622"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w:t>
            </w:r>
          </w:p>
        </w:tc>
        <w:tc>
          <w:tcPr>
            <w:tcW w:w="7448"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 xml:space="preserve">Oxygen is soluble in water at 20 </w:t>
            </w:r>
            <w:proofErr w:type="spellStart"/>
            <w:r w:rsidRPr="00322D0A">
              <w:rPr>
                <w:rFonts w:ascii="Arial" w:eastAsia="Times New Roman" w:hAnsi="Arial" w:cs="Arial"/>
                <w:b/>
                <w:bCs/>
                <w:color w:val="943634"/>
                <w:lang w:val="en-US"/>
              </w:rPr>
              <w:t>oC</w:t>
            </w:r>
            <w:proofErr w:type="spellEnd"/>
            <w:r w:rsidRPr="00322D0A">
              <w:rPr>
                <w:rFonts w:ascii="Arial" w:eastAsia="Times New Roman" w:hAnsi="Arial" w:cs="Arial"/>
                <w:b/>
                <w:bCs/>
                <w:color w:val="943634"/>
                <w:lang w:val="en-US"/>
              </w:rPr>
              <w:t>, what is the approximate value?</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20%.</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29 ppm.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89%.</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9 ppm.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50 ppm.</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p w:rsidR="000F54E2" w:rsidRDefault="000F54E2"/>
    <w:p w:rsidR="000F54E2" w:rsidRDefault="000F54E2"/>
    <w:p w:rsidR="000F54E2" w:rsidRDefault="000F54E2"/>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322D0A" w:rsidRPr="00322D0A" w:rsidTr="000F54E2">
        <w:trPr>
          <w:trHeight w:val="567"/>
        </w:trPr>
        <w:tc>
          <w:tcPr>
            <w:tcW w:w="622"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lastRenderedPageBreak/>
              <w:t>9.4</w:t>
            </w:r>
          </w:p>
        </w:tc>
        <w:tc>
          <w:tcPr>
            <w:tcW w:w="7448"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There are numerous users of oxygen from river water.  Which of the following is NOT a user of oxygen in the river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Bacteria</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Anaerobic products from the lower layer.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Algal photosynthesis.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Growth of sewage fungus.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Certain aquatic plants.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322D0A" w:rsidRPr="00322D0A" w:rsidTr="000F54E2">
        <w:trPr>
          <w:trHeight w:val="567"/>
        </w:trPr>
        <w:tc>
          <w:tcPr>
            <w:tcW w:w="622"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9.5</w:t>
            </w:r>
          </w:p>
        </w:tc>
        <w:tc>
          <w:tcPr>
            <w:tcW w:w="7448"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purpose of water purification?</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Removal of bacterial content.</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Removal of particles and any sediment.</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To make it clear and acceptable to the eye.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To ensure that the taste is acceptable.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322D0A" w:rsidRPr="00322D0A" w:rsidTr="000F54E2">
        <w:trPr>
          <w:trHeight w:val="567"/>
        </w:trPr>
        <w:tc>
          <w:tcPr>
            <w:tcW w:w="622"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9.6</w:t>
            </w:r>
          </w:p>
        </w:tc>
        <w:tc>
          <w:tcPr>
            <w:tcW w:w="7448"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best definition for flocculation?</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Removal of the solids by filtration.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Addition of chemicals to create a reaction to precipitate and entrap the colloids.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To neutralise the charges that keep colloidal particles apart, allowing them to lump together and settle out.</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Removal of the sediment.</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Increase the viscosity and temperature of the water, precipitating out the colloidal matter.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322D0A" w:rsidRPr="00322D0A" w:rsidTr="000F54E2">
        <w:trPr>
          <w:trHeight w:val="567"/>
        </w:trPr>
        <w:tc>
          <w:tcPr>
            <w:tcW w:w="622"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9.7</w:t>
            </w:r>
          </w:p>
        </w:tc>
        <w:tc>
          <w:tcPr>
            <w:tcW w:w="7448"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The removal of coagulated or flocculated material and suspended solids happens in a;</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Jar test machine.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Distribution channel.</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proofErr w:type="spellStart"/>
            <w:r w:rsidRPr="00322D0A">
              <w:rPr>
                <w:rFonts w:ascii="Arial" w:hAnsi="Arial" w:cs="Arial"/>
              </w:rPr>
              <w:t>Pasveer</w:t>
            </w:r>
            <w:proofErr w:type="spellEnd"/>
            <w:r w:rsidRPr="00322D0A">
              <w:rPr>
                <w:rFonts w:ascii="Arial" w:hAnsi="Arial" w:cs="Arial"/>
              </w:rPr>
              <w:t xml:space="preserve"> ditch.</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Clarifier settling tank with a flocculation chamber and sludge removal system.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Flocculation chamber.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r w:rsidR="00322D0A" w:rsidRPr="00322D0A" w:rsidTr="000F54E2">
        <w:trPr>
          <w:trHeight w:val="567"/>
        </w:trPr>
        <w:tc>
          <w:tcPr>
            <w:tcW w:w="622"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lastRenderedPageBreak/>
              <w:t>9.8</w:t>
            </w:r>
          </w:p>
        </w:tc>
        <w:tc>
          <w:tcPr>
            <w:tcW w:w="7448"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chemical responsible for the destruction of bacteria and viruses in potable water, after the chemical reaction with chlorine gas and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Pressure filters.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Chlorine.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Hydrochloric acid.</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proofErr w:type="spellStart"/>
            <w:r w:rsidRPr="00322D0A">
              <w:rPr>
                <w:rFonts w:ascii="Arial" w:hAnsi="Arial" w:cs="Arial"/>
              </w:rPr>
              <w:t>Hypochlorous</w:t>
            </w:r>
            <w:proofErr w:type="spellEnd"/>
            <w:r w:rsidRPr="00322D0A">
              <w:rPr>
                <w:rFonts w:ascii="Arial" w:hAnsi="Arial" w:cs="Arial"/>
              </w:rPr>
              <w:t xml:space="preserve"> acid.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Atomic oxygen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22"/>
        <w:gridCol w:w="653"/>
        <w:gridCol w:w="6795"/>
        <w:gridCol w:w="1281"/>
      </w:tblGrid>
      <w:tr w:rsidR="00322D0A" w:rsidRPr="00322D0A" w:rsidTr="000F54E2">
        <w:trPr>
          <w:trHeight w:val="567"/>
        </w:trPr>
        <w:tc>
          <w:tcPr>
            <w:tcW w:w="622"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9.9</w:t>
            </w:r>
          </w:p>
        </w:tc>
        <w:tc>
          <w:tcPr>
            <w:tcW w:w="7448"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 xml:space="preserve">Which of the sugar factory process </w:t>
            </w:r>
            <w:proofErr w:type="gramStart"/>
            <w:r w:rsidRPr="00322D0A">
              <w:rPr>
                <w:rFonts w:ascii="Arial" w:eastAsia="Times New Roman" w:hAnsi="Arial" w:cs="Arial"/>
                <w:b/>
                <w:bCs/>
                <w:color w:val="943634"/>
                <w:lang w:val="en-US"/>
              </w:rPr>
              <w:t>below,</w:t>
            </w:r>
            <w:proofErr w:type="gramEnd"/>
            <w:r w:rsidRPr="00322D0A">
              <w:rPr>
                <w:rFonts w:ascii="Arial" w:eastAsia="Times New Roman" w:hAnsi="Arial" w:cs="Arial"/>
                <w:b/>
                <w:bCs/>
                <w:color w:val="943634"/>
                <w:lang w:val="en-US"/>
              </w:rPr>
              <w:t xml:space="preserve"> uses condenser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Condensers in the pan floor.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Bearing cooling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Evaporators.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22"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3"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95"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Crystallisers.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22"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3"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95"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9.10</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process in an open cooling system is used to cool down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Heat exchange.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Aeration.</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Evaporation.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Chemical.</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Once through system.</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9.11</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 packed atmospheric cooling tower is known as;</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An inefficient way of cooling water.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 closed cooling system.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 once through cooling system.</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 spray pond.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An open evaporative cooling system.</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lastRenderedPageBreak/>
              <w:t>9.12</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will cause electrical potential (current) in a metal?</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When two different metals make contact with each other.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When a piece of metal is submersed in water and the oxygen content of the water differs across the length of the piece of metal.</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Where the water temperature is the same from one end of a piece of metal to the other.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When there is a reaction between the air and the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None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9.13</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 xml:space="preserve">Metal can </w:t>
            </w:r>
            <w:proofErr w:type="spellStart"/>
            <w:r w:rsidRPr="00322D0A">
              <w:rPr>
                <w:rFonts w:ascii="Arial" w:eastAsia="Times New Roman" w:hAnsi="Arial" w:cs="Arial"/>
                <w:b/>
                <w:bCs/>
                <w:color w:val="943634"/>
                <w:lang w:val="en-US"/>
              </w:rPr>
              <w:t>oxidise</w:t>
            </w:r>
            <w:proofErr w:type="spellEnd"/>
            <w:r w:rsidRPr="00322D0A">
              <w:rPr>
                <w:rFonts w:ascii="Arial" w:eastAsia="Times New Roman" w:hAnsi="Arial" w:cs="Arial"/>
                <w:b/>
                <w:bCs/>
                <w:color w:val="943634"/>
                <w:lang w:val="en-US"/>
              </w:rPr>
              <w:t xml:space="preserve"> in the cooling tower through a process of oxidation, where electrons will go into solution as metal ions.  What is this point of the metal known as?</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Anode.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Cathode.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Reduction.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Corrosion.</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Oxidation.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9.14</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There are various sources of deposits that can cause scale and sludge in the cooling tower.  Where do the deposits come from?</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From the sugar manufacturing process.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Make up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Air.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Construction materials of the system.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9.15</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most cost effective treatment of cooling tower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Lime.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Chemical agents.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Time.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Flocculants.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Dispersants.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lastRenderedPageBreak/>
              <w:t>9.16</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There are numerous types of microbial organisms found in cooling towers, like algae and fungi.  Bacteria also exist.  What are the oxygen requirements of anaerobic bacteria?</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Require oxygen to live.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Require an absence of oxygen to live.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Can live with or without oxygen.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Feed on dead organic matter.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Feed on living organic matter.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9.17</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In selecting a micro biocide for cooling tower treatment, what factors need to be considered?</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Must be economical.</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Correct dosage is required.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Must inhibit almost all activity.</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Minimal environmental impact.</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9.18</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 xml:space="preserve">What will happen in a boiler if blowdown is not </w:t>
            </w:r>
            <w:proofErr w:type="gramStart"/>
            <w:r w:rsidRPr="00322D0A">
              <w:rPr>
                <w:rFonts w:ascii="Arial" w:eastAsia="Times New Roman" w:hAnsi="Arial" w:cs="Arial"/>
                <w:b/>
                <w:bCs/>
                <w:color w:val="943634"/>
                <w:lang w:val="en-US"/>
              </w:rPr>
              <w:t>done.</w:t>
            </w:r>
            <w:proofErr w:type="gramEnd"/>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steam condensed in the factory and returned to the boiler as boiler feed water will reduce and make up water will be required.</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cycling of the superheated steam through the heating chamber will not reach superheated temperature.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total dissolved solids concentration of the boiler feed water continually decrease.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total dissolved solids will be diluted.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total dissolved solids will be concentrated to a point where excessive scaling can take place.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9.19</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best way to control the TDS?</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Blowdown once per shift for 30 seconds.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Dump the boiler feed water when TDS is too high.</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Blowdown twice per shift for 15 seconds.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Blowdown every 30 minutes for 5 seconds.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Blowdown every hour for 10 seconds.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lastRenderedPageBreak/>
              <w:t>9.20</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occurs when steam is contaminated with boiler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Carryover caused by high TDS causing scaling and corrosion in the boiler.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Carryover, caused by high concentration of soluble and insoluble material in the boiler feed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Carryover due to a sudden increase in steam offtake.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Carryover by droplet entrainment.</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9.21</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Scaling can occur in the water-side of the boiler tubes.  Select most serious effect of scaling in a boiler, from the options below.</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Improved heat transfer.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Tube overheating and failure.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Provides cover for corrosion.</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Can cause a tube to plug.</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None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9.22</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Corrosion in the boiler tubes can shorten the life of the boiler tubes.  How is corrosion controlled in a boiler?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Remove the dissolved oxygen in the boiler feed water by using an oxygen scavenger.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Ensure that the boiler feed water is pre-heated in the economiser.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 xml:space="preserve">Maintain an acidic condition of &lt;11 </w:t>
            </w:r>
            <w:proofErr w:type="spellStart"/>
            <w:r w:rsidRPr="00322D0A">
              <w:rPr>
                <w:rFonts w:ascii="Arial" w:hAnsi="Arial" w:cs="Arial"/>
              </w:rPr>
              <w:t>pH.</w:t>
            </w:r>
            <w:proofErr w:type="spellEnd"/>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 xml:space="preserve">Use a </w:t>
            </w:r>
            <w:proofErr w:type="spellStart"/>
            <w:r w:rsidRPr="00322D0A">
              <w:rPr>
                <w:rFonts w:ascii="Arial" w:hAnsi="Arial" w:cs="Arial"/>
              </w:rPr>
              <w:t>chelanting</w:t>
            </w:r>
            <w:proofErr w:type="spellEnd"/>
            <w:r w:rsidRPr="00322D0A">
              <w:rPr>
                <w:rFonts w:ascii="Arial" w:hAnsi="Arial" w:cs="Arial"/>
              </w:rPr>
              <w:t xml:space="preserve"> agent like E.D.T.A. to treat the boiler feed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Use sludge conditioners.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9.23</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Gross contamination of boiler feed water by sugar will be noted from the following;</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Scaling of boiler tubes.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Acid corrosion</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Considerable drop in pH</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Smell of burning sugar.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lastRenderedPageBreak/>
              <w:t>9.24</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ideal pH for boiler feed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pH needs to be between 9.5 and 10.0</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pH needs to be between 10.5 and 11.5</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pH needs to be 7.</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pH needs to be between 7 and 8.</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pH needs to be between 4.5 and 6.5</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9.25</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If the boiler feed water TDS level is correct and the chemical levels are too low, what is the best corrective action.</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Increase blowdown to every 30 minutes for 5 seconds.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Blowdown at the normal frequency of once per hour, but increase the duration from 10 seconds to 30 seconds.</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Increase the chemical dosage.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Reduce the time between blowdown, but increase the blowdown duration.</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Double the usual blowdown rate.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9.26</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best way in which to broadly measure the amount of pollution in waste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By measuring the “food value” of the effluent to bacteria; being the organic content of the effluent.</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By measuring the amount of sucrose in the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By measuring of the amount of methane, hydrogen sulphide and ammonia in the water.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By measuring the conductivity of the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None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9.27</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Why will fish and other aquatic life die if sugar contaminates a river or stream?</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Sugar provides a food source for aerobic bacteria.</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Aerobic bacteria consume the dissolved oxygen in the water faster than it can be replaced.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In the absence of oxygen anaerobic organisms multiply.</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Anaerobic organisms produce ammonia, hydrogen sulphide and methane.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9.28</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Why is the biological oxygen demand (BOD) not used as a routine test to measure the pollution impact of waste water?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results are inaccurate.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test takes too long for effective management.</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chemicals are too expensive.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results are available immediately.</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BOD only measures the active organic content.</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9.29</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In terms of water purification, what does COD stand for?</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Carbon Dioxide.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Calculated oxygen demand.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Chlorine oxygen demand.</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Chemical oxygen demand.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Calcium oxygen demand.</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9.30</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In controlling waste water or effluent, what can be used to reduce the BOD to a point where it can be returned to a river without causing harm?</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Chlorine.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Lime.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Bacteria.</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Methane.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Carbon dioxide.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9.31</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How must effluent be treated once sugar has been decomposed to an acidic anaerobic condition?</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Add carbon dioxide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Introduce anaerobic bacteria.</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Remove the methane and acetic acid.</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Aerate the effluent introducing oxygen.</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Remove the sludge.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lastRenderedPageBreak/>
              <w:t>9.32</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Which of the following statements best describe the features of an anaerobic dam?</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Acidic effluent needs to be drained and digestion completed using aerobic bacteria.</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Effluent needs to be de-silted before entering the dam.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Maintain a COD content of less than 0.08 kg per cubic meter of dam volume.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 xml:space="preserve">Dam itself must not be desilted as the anaerobic </w:t>
            </w:r>
            <w:proofErr w:type="gramStart"/>
            <w:r w:rsidRPr="00322D0A">
              <w:rPr>
                <w:rFonts w:ascii="Arial" w:hAnsi="Arial" w:cs="Arial"/>
              </w:rPr>
              <w:t>bacteria forms</w:t>
            </w:r>
            <w:proofErr w:type="gramEnd"/>
            <w:r w:rsidRPr="00322D0A">
              <w:rPr>
                <w:rFonts w:ascii="Arial" w:hAnsi="Arial" w:cs="Arial"/>
              </w:rPr>
              <w:t xml:space="preserve"> the sludge.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9.33</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How does an aerobic system ensure that the activity of aerobic bacteria is maintained?</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 xml:space="preserve">Ensure that sludge is removed from the </w:t>
            </w:r>
            <w:proofErr w:type="spellStart"/>
            <w:r w:rsidRPr="00322D0A">
              <w:rPr>
                <w:rFonts w:ascii="Arial" w:hAnsi="Arial" w:cs="Arial"/>
              </w:rPr>
              <w:t>Pasveer</w:t>
            </w:r>
            <w:proofErr w:type="spellEnd"/>
            <w:r w:rsidRPr="00322D0A">
              <w:rPr>
                <w:rFonts w:ascii="Arial" w:hAnsi="Arial" w:cs="Arial"/>
              </w:rPr>
              <w:t xml:space="preserve"> ditch</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Ensure that the MLSS is between 10 and 30 mgl</w:t>
            </w:r>
            <w:r w:rsidRPr="00322D0A">
              <w:rPr>
                <w:rFonts w:ascii="Arial" w:hAnsi="Arial" w:cs="Arial"/>
                <w:vertAlign w:val="superscript"/>
              </w:rPr>
              <w:t>-1</w:t>
            </w:r>
            <w:r w:rsidRPr="00322D0A">
              <w:rPr>
                <w:rFonts w:ascii="Arial" w:hAnsi="Arial" w:cs="Arial"/>
              </w:rPr>
              <w:t>.</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Ensure that the sludge volume index is between 125 and 165 mgl</w:t>
            </w:r>
            <w:r w:rsidRPr="00322D0A">
              <w:rPr>
                <w:rFonts w:ascii="Arial" w:hAnsi="Arial" w:cs="Arial"/>
                <w:vertAlign w:val="superscript"/>
              </w:rPr>
              <w:t>-1</w:t>
            </w:r>
            <w:r w:rsidRPr="00322D0A">
              <w:rPr>
                <w:rFonts w:ascii="Arial" w:hAnsi="Arial" w:cs="Arial"/>
              </w:rPr>
              <w:t>.</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Ensure that a high concentration of oxygen is maintained by violent aeration.</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 xml:space="preserve">Ensure that there is a high </w:t>
            </w:r>
            <w:proofErr w:type="gramStart"/>
            <w:r w:rsidRPr="00322D0A">
              <w:rPr>
                <w:rFonts w:ascii="Arial" w:hAnsi="Arial" w:cs="Arial"/>
              </w:rPr>
              <w:t>levels</w:t>
            </w:r>
            <w:proofErr w:type="gramEnd"/>
            <w:r w:rsidRPr="00322D0A">
              <w:rPr>
                <w:rFonts w:ascii="Arial" w:hAnsi="Arial" w:cs="Arial"/>
              </w:rPr>
              <w:t xml:space="preserve"> of chlorine.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9.34</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Why are both anaerobic and aerobic systems required to treat effluent.</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Anaerobic dams can only deal with 80 % of the effluent if managed correctly.</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Anaerobic dams will become too acidic and bacteria cannot cope with the acid load.</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Acidic effluent needs to be drawn off to maintain the functioning of the anaerobic dam.</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acidic effluent removed from an anaerobic dam needs to be treated further in an aerobic system.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All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9.35</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Where are most of the bacteria in an effluent system? (aerobic or anaerobic)</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Bacteria cling to the suspended solids and are retained in the sludge.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Bacteria are mainly in the effluent water.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Bacteria enter the system through the air.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Bacteria are not retained in the effluent system and are removed by adding chlorine.</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None of the above.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9.36</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What is the best definition for MLSS?</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mixture of suspended solids in the mother liquor.</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measurement of suspended solids in the mother liquor.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Gives the suspended solids content of the mixed liquor or sludge and is a measure of the quantity of bacteria in the system.</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The combination of sludge and volatile solids that are in the mother liquor.</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The number of bacteria that are mixed in the sludge.</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9.37</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The sludge volume settling index (SVI) is a measure of an effluent system performance.  Why is a low SVI desirable?</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 low SVI indicates dense sludge, which will indicate a high bacterial content.</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 low SVI will indicate that there is a high COD, which will improve effluent control in an anaerobic dam.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 xml:space="preserve">A low SVI will indicate that the </w:t>
            </w:r>
            <w:proofErr w:type="spellStart"/>
            <w:r w:rsidRPr="00322D0A">
              <w:rPr>
                <w:rFonts w:ascii="Arial" w:hAnsi="Arial" w:cs="Arial"/>
              </w:rPr>
              <w:t>Pasveer</w:t>
            </w:r>
            <w:proofErr w:type="spellEnd"/>
            <w:r w:rsidRPr="00322D0A">
              <w:rPr>
                <w:rFonts w:ascii="Arial" w:hAnsi="Arial" w:cs="Arial"/>
              </w:rPr>
              <w:t xml:space="preserve"> ditch is not performing well and measures can be put in place to rectify this.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d.</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A low SVI is not desirable, the higher the SVI the better the effluent system will perform.</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340"/>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e.</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A low SVI indicates a low contamination of other pollutants from sugar factories.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4</w:t>
            </w:r>
          </w:p>
        </w:tc>
      </w:tr>
    </w:tbl>
    <w:p w:rsidR="000F54E2" w:rsidRDefault="000F54E2"/>
    <w:tbl>
      <w:tblPr>
        <w:tblW w:w="9351" w:type="dxa"/>
        <w:tblBorders>
          <w:top w:val="single" w:sz="8" w:space="0" w:color="C0504D"/>
          <w:bottom w:val="single" w:sz="8" w:space="0" w:color="C0504D"/>
        </w:tblBorders>
        <w:tblLook w:val="04A0" w:firstRow="1" w:lastRow="0" w:firstColumn="1" w:lastColumn="0" w:noHBand="0" w:noVBand="1"/>
      </w:tblPr>
      <w:tblGrid>
        <w:gridCol w:w="645"/>
        <w:gridCol w:w="651"/>
        <w:gridCol w:w="6774"/>
        <w:gridCol w:w="1281"/>
      </w:tblGrid>
      <w:tr w:rsidR="00322D0A" w:rsidRPr="00322D0A" w:rsidTr="000F54E2">
        <w:trPr>
          <w:trHeight w:val="567"/>
        </w:trPr>
        <w:tc>
          <w:tcPr>
            <w:tcW w:w="645"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9.38</w:t>
            </w:r>
          </w:p>
        </w:tc>
        <w:tc>
          <w:tcPr>
            <w:tcW w:w="7425" w:type="dxa"/>
            <w:gridSpan w:val="2"/>
            <w:tcBorders>
              <w:top w:val="single" w:sz="8" w:space="0" w:color="C0504D"/>
              <w:bottom w:val="single" w:sz="8" w:space="0" w:color="C0504D"/>
            </w:tcBorders>
            <w:shd w:val="clear" w:color="auto" w:fill="auto"/>
            <w:vAlign w:val="center"/>
          </w:tcPr>
          <w:p w:rsidR="00322D0A" w:rsidRPr="00322D0A" w:rsidRDefault="00322D0A" w:rsidP="000F54E2">
            <w:pPr>
              <w:tabs>
                <w:tab w:val="left" w:pos="1260"/>
              </w:tabs>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Can sewage that is generated by a human community such as at a sugar mill be treated by the mill’s effluent system.</w:t>
            </w:r>
          </w:p>
        </w:tc>
        <w:tc>
          <w:tcPr>
            <w:tcW w:w="1281" w:type="dxa"/>
            <w:tcBorders>
              <w:top w:val="single" w:sz="8" w:space="0" w:color="C0504D"/>
              <w:bottom w:val="single" w:sz="8" w:space="0" w:color="C0504D"/>
            </w:tcBorders>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Mark Allocation</w:t>
            </w:r>
          </w:p>
        </w:tc>
      </w:tr>
      <w:tr w:rsidR="00322D0A" w:rsidRPr="00322D0A" w:rsidTr="000F54E2">
        <w:trPr>
          <w:trHeight w:val="454"/>
        </w:trPr>
        <w:tc>
          <w:tcPr>
            <w:tcW w:w="645" w:type="dxa"/>
            <w:shd w:val="clear" w:color="auto" w:fill="EFD3D2"/>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a.</w:t>
            </w:r>
          </w:p>
        </w:tc>
        <w:tc>
          <w:tcPr>
            <w:tcW w:w="65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FD"/>
            </w:r>
          </w:p>
        </w:tc>
        <w:tc>
          <w:tcPr>
            <w:tcW w:w="6774" w:type="dxa"/>
            <w:shd w:val="clear" w:color="auto" w:fill="EFD3D2"/>
            <w:vAlign w:val="center"/>
          </w:tcPr>
          <w:p w:rsidR="00322D0A" w:rsidRPr="00322D0A" w:rsidRDefault="00322D0A" w:rsidP="000F54E2">
            <w:pPr>
              <w:spacing w:after="0" w:line="240" w:lineRule="auto"/>
              <w:rPr>
                <w:rFonts w:ascii="Arial" w:hAnsi="Arial" w:cs="Arial"/>
              </w:rPr>
            </w:pPr>
            <w:r w:rsidRPr="00322D0A">
              <w:rPr>
                <w:rFonts w:ascii="Arial" w:hAnsi="Arial" w:cs="Arial"/>
              </w:rPr>
              <w:t>Yes.</w:t>
            </w:r>
          </w:p>
        </w:tc>
        <w:tc>
          <w:tcPr>
            <w:tcW w:w="1281" w:type="dxa"/>
            <w:tcBorders>
              <w:left w:val="nil"/>
              <w:right w:val="nil"/>
            </w:tcBorders>
            <w:shd w:val="clear" w:color="auto" w:fill="EFD3D2"/>
            <w:vAlign w:val="center"/>
          </w:tcPr>
          <w:p w:rsidR="00322D0A" w:rsidRPr="00322D0A" w:rsidRDefault="00322D0A" w:rsidP="000F54E2">
            <w:pPr>
              <w:spacing w:after="0" w:line="240" w:lineRule="auto"/>
              <w:rPr>
                <w:rFonts w:ascii="Arial" w:eastAsia="Times New Roman" w:hAnsi="Arial" w:cs="Arial"/>
                <w:color w:val="943634"/>
                <w:lang w:val="en-US"/>
              </w:rPr>
            </w:pPr>
          </w:p>
        </w:tc>
      </w:tr>
      <w:tr w:rsidR="00322D0A" w:rsidRPr="00322D0A" w:rsidTr="000F54E2">
        <w:trPr>
          <w:trHeight w:val="454"/>
        </w:trPr>
        <w:tc>
          <w:tcPr>
            <w:tcW w:w="645" w:type="dxa"/>
            <w:shd w:val="clear" w:color="auto" w:fill="auto"/>
            <w:vAlign w:val="center"/>
          </w:tcPr>
          <w:p w:rsidR="00322D0A" w:rsidRPr="00322D0A" w:rsidRDefault="00322D0A" w:rsidP="000F54E2">
            <w:pPr>
              <w:spacing w:after="0" w:line="240" w:lineRule="auto"/>
              <w:rPr>
                <w:rFonts w:ascii="Arial" w:eastAsia="Times New Roman" w:hAnsi="Arial" w:cs="Arial"/>
                <w:b/>
                <w:bCs/>
                <w:color w:val="943634"/>
                <w:lang w:val="en-US"/>
              </w:rPr>
            </w:pPr>
            <w:r w:rsidRPr="00322D0A">
              <w:rPr>
                <w:rFonts w:ascii="Arial" w:eastAsia="Times New Roman" w:hAnsi="Arial" w:cs="Arial"/>
                <w:b/>
                <w:bCs/>
                <w:color w:val="943634"/>
                <w:lang w:val="en-US"/>
              </w:rPr>
              <w:t>b.</w:t>
            </w:r>
          </w:p>
        </w:tc>
        <w:tc>
          <w:tcPr>
            <w:tcW w:w="651" w:type="dxa"/>
            <w:shd w:val="clear" w:color="auto" w:fill="auto"/>
            <w:vAlign w:val="center"/>
          </w:tcPr>
          <w:p w:rsidR="00322D0A" w:rsidRPr="00322D0A" w:rsidRDefault="00322D0A" w:rsidP="000F54E2">
            <w:pPr>
              <w:spacing w:after="0" w:line="240" w:lineRule="auto"/>
              <w:rPr>
                <w:rFonts w:ascii="Arial" w:eastAsia="Times New Roman" w:hAnsi="Arial" w:cs="Arial"/>
                <w:color w:val="943634"/>
                <w:sz w:val="36"/>
                <w:szCs w:val="36"/>
                <w:lang w:val="en-US"/>
              </w:rPr>
            </w:pPr>
            <w:r w:rsidRPr="00322D0A">
              <w:rPr>
                <w:rFonts w:ascii="Arial" w:eastAsia="Times New Roman" w:hAnsi="Arial" w:cs="Arial"/>
                <w:color w:val="943634"/>
                <w:sz w:val="36"/>
                <w:szCs w:val="36"/>
                <w:lang w:val="en-US"/>
              </w:rPr>
              <w:sym w:font="Wingdings" w:char="F0A8"/>
            </w:r>
          </w:p>
        </w:tc>
        <w:tc>
          <w:tcPr>
            <w:tcW w:w="6774" w:type="dxa"/>
            <w:shd w:val="clear" w:color="auto" w:fill="auto"/>
            <w:vAlign w:val="center"/>
          </w:tcPr>
          <w:p w:rsidR="00322D0A" w:rsidRPr="00322D0A" w:rsidRDefault="00322D0A" w:rsidP="000F54E2">
            <w:pPr>
              <w:spacing w:after="0" w:line="240" w:lineRule="auto"/>
              <w:rPr>
                <w:rFonts w:ascii="Arial" w:hAnsi="Arial" w:cs="Arial"/>
              </w:rPr>
            </w:pPr>
            <w:r w:rsidRPr="00322D0A">
              <w:rPr>
                <w:rFonts w:ascii="Arial" w:hAnsi="Arial" w:cs="Arial"/>
              </w:rPr>
              <w:t>No.</w:t>
            </w:r>
          </w:p>
        </w:tc>
        <w:tc>
          <w:tcPr>
            <w:tcW w:w="1281" w:type="dxa"/>
            <w:shd w:val="clear" w:color="auto" w:fill="auto"/>
            <w:vAlign w:val="center"/>
          </w:tcPr>
          <w:p w:rsidR="00322D0A" w:rsidRPr="00322D0A" w:rsidRDefault="00322D0A" w:rsidP="000F54E2">
            <w:pPr>
              <w:spacing w:after="0" w:line="240" w:lineRule="auto"/>
              <w:rPr>
                <w:rFonts w:ascii="Arial" w:eastAsia="Times New Roman" w:hAnsi="Arial" w:cs="Arial"/>
                <w:color w:val="943634"/>
                <w:lang w:val="en-US"/>
              </w:rPr>
            </w:pPr>
            <w:r w:rsidRPr="00322D0A">
              <w:rPr>
                <w:rFonts w:ascii="Arial" w:eastAsia="Times New Roman" w:hAnsi="Arial" w:cs="Arial"/>
                <w:color w:val="943634"/>
                <w:lang w:val="en-US"/>
              </w:rPr>
              <w:t>2</w:t>
            </w:r>
          </w:p>
        </w:tc>
      </w:tr>
    </w:tbl>
    <w:p w:rsidR="00DA1DFD" w:rsidRDefault="00DA1DFD" w:rsidP="00322D0A">
      <w:pPr>
        <w:tabs>
          <w:tab w:val="left" w:pos="480"/>
        </w:tabs>
        <w:spacing w:after="160" w:line="360" w:lineRule="auto"/>
        <w:ind w:left="720" w:hanging="360"/>
        <w:jc w:val="center"/>
        <w:rPr>
          <w:rFonts w:ascii="Arial" w:eastAsia="Times New Roman" w:hAnsi="Arial" w:cs="Arial"/>
          <w:b/>
          <w:sz w:val="32"/>
          <w:szCs w:val="32"/>
        </w:rPr>
      </w:pPr>
    </w:p>
    <w:p w:rsidR="00DA1DFD" w:rsidRDefault="00DA1DFD">
      <w:pPr>
        <w:spacing w:after="0" w:line="240" w:lineRule="auto"/>
        <w:rPr>
          <w:rFonts w:ascii="Arial" w:eastAsia="Times New Roman" w:hAnsi="Arial" w:cs="Arial"/>
          <w:b/>
          <w:sz w:val="32"/>
          <w:szCs w:val="32"/>
        </w:rPr>
      </w:pPr>
      <w:r>
        <w:rPr>
          <w:rFonts w:ascii="Arial" w:eastAsia="Times New Roman" w:hAnsi="Arial" w:cs="Arial"/>
          <w:b/>
          <w:sz w:val="32"/>
          <w:szCs w:val="32"/>
        </w:rPr>
        <w:br w:type="page"/>
      </w:r>
    </w:p>
    <w:p w:rsidR="000F54E2" w:rsidRPr="000F54E2" w:rsidRDefault="000F54E2" w:rsidP="000F54E2">
      <w:pPr>
        <w:pStyle w:val="Title"/>
      </w:pPr>
      <w:bookmarkStart w:id="28" w:name="_Toc7772747"/>
      <w:bookmarkStart w:id="29" w:name="_Toc8378176"/>
      <w:r w:rsidRPr="000F54E2">
        <w:lastRenderedPageBreak/>
        <w:t>Written Assessment Total Marks</w:t>
      </w:r>
      <w:bookmarkEnd w:id="28"/>
      <w:bookmarkEnd w:id="29"/>
    </w:p>
    <w:p w:rsidR="00322D0A" w:rsidRPr="00322D0A" w:rsidRDefault="00322D0A" w:rsidP="00322D0A">
      <w:pPr>
        <w:tabs>
          <w:tab w:val="left" w:pos="480"/>
        </w:tabs>
        <w:spacing w:after="160" w:line="360" w:lineRule="auto"/>
        <w:ind w:left="720" w:hanging="360"/>
        <w:jc w:val="center"/>
        <w:rPr>
          <w:rFonts w:ascii="Arial" w:eastAsia="Times New Roman" w:hAnsi="Arial" w:cs="Arial"/>
          <w:b/>
          <w:sz w:val="32"/>
          <w:szCs w:val="32"/>
        </w:rPr>
      </w:pPr>
      <w:r w:rsidRPr="00322D0A">
        <w:rPr>
          <w:rFonts w:ascii="Arial" w:eastAsia="Times New Roman" w:hAnsi="Arial" w:cs="Arial"/>
          <w:b/>
          <w:sz w:val="32"/>
          <w:szCs w:val="32"/>
        </w:rPr>
        <w:t>TOTAL MARKS: 150</w:t>
      </w:r>
    </w:p>
    <w:p w:rsidR="00322D0A" w:rsidRPr="00322D0A" w:rsidRDefault="00322D0A" w:rsidP="00322D0A">
      <w:pPr>
        <w:tabs>
          <w:tab w:val="left" w:pos="480"/>
        </w:tabs>
        <w:spacing w:after="160" w:line="360" w:lineRule="auto"/>
        <w:ind w:left="720" w:hanging="360"/>
        <w:jc w:val="center"/>
        <w:rPr>
          <w:rFonts w:ascii="Arial" w:eastAsia="Times New Roman" w:hAnsi="Arial" w:cs="Arial"/>
          <w:b/>
          <w:sz w:val="32"/>
          <w:szCs w:val="32"/>
        </w:rPr>
      </w:pPr>
      <w:r w:rsidRPr="00322D0A">
        <w:rPr>
          <w:rFonts w:ascii="Arial" w:eastAsia="Times New Roman" w:hAnsi="Arial" w:cs="Arial"/>
          <w:b/>
          <w:sz w:val="32"/>
          <w:szCs w:val="32"/>
        </w:rPr>
        <w:t>PASS MARK: 120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428"/>
      </w:tblGrid>
      <w:tr w:rsidR="00322D0A" w:rsidRPr="00322D0A" w:rsidTr="00A32065">
        <w:trPr>
          <w:jc w:val="center"/>
        </w:trPr>
        <w:tc>
          <w:tcPr>
            <w:tcW w:w="4428" w:type="dxa"/>
            <w:shd w:val="clear" w:color="auto" w:fill="auto"/>
          </w:tcPr>
          <w:p w:rsidR="00322D0A" w:rsidRPr="00322D0A" w:rsidRDefault="00322D0A" w:rsidP="00322D0A">
            <w:pPr>
              <w:tabs>
                <w:tab w:val="left" w:pos="480"/>
              </w:tabs>
              <w:spacing w:before="120" w:after="120" w:line="240" w:lineRule="auto"/>
              <w:ind w:left="720" w:hanging="360"/>
              <w:rPr>
                <w:rFonts w:ascii="Arial" w:eastAsia="Times New Roman" w:hAnsi="Arial" w:cs="Arial"/>
                <w:b/>
                <w:sz w:val="24"/>
                <w:szCs w:val="24"/>
              </w:rPr>
            </w:pPr>
            <w:r w:rsidRPr="00322D0A">
              <w:rPr>
                <w:rFonts w:ascii="Arial" w:eastAsia="Times New Roman" w:hAnsi="Arial" w:cs="Arial"/>
                <w:b/>
                <w:sz w:val="24"/>
                <w:szCs w:val="24"/>
              </w:rPr>
              <w:t>LEARNER MARKS</w:t>
            </w:r>
          </w:p>
        </w:tc>
        <w:tc>
          <w:tcPr>
            <w:tcW w:w="4428" w:type="dxa"/>
            <w:shd w:val="clear" w:color="auto" w:fill="auto"/>
          </w:tcPr>
          <w:p w:rsidR="00322D0A" w:rsidRPr="00322D0A" w:rsidRDefault="00322D0A" w:rsidP="00322D0A">
            <w:pPr>
              <w:tabs>
                <w:tab w:val="left" w:pos="480"/>
              </w:tabs>
              <w:spacing w:before="120" w:after="120" w:line="240" w:lineRule="auto"/>
              <w:ind w:left="720" w:hanging="360"/>
              <w:rPr>
                <w:rFonts w:ascii="Arial" w:eastAsia="Times New Roman" w:hAnsi="Arial" w:cs="Arial"/>
                <w:b/>
                <w:sz w:val="24"/>
                <w:szCs w:val="24"/>
              </w:rPr>
            </w:pPr>
          </w:p>
        </w:tc>
      </w:tr>
      <w:tr w:rsidR="00322D0A" w:rsidRPr="00322D0A" w:rsidTr="00A32065">
        <w:trPr>
          <w:jc w:val="center"/>
        </w:trPr>
        <w:tc>
          <w:tcPr>
            <w:tcW w:w="4428" w:type="dxa"/>
            <w:shd w:val="clear" w:color="auto" w:fill="auto"/>
          </w:tcPr>
          <w:p w:rsidR="00322D0A" w:rsidRPr="00322D0A" w:rsidRDefault="00322D0A" w:rsidP="00322D0A">
            <w:pPr>
              <w:tabs>
                <w:tab w:val="left" w:pos="480"/>
              </w:tabs>
              <w:spacing w:before="120" w:after="120" w:line="240" w:lineRule="auto"/>
              <w:ind w:left="720" w:hanging="360"/>
              <w:rPr>
                <w:rFonts w:ascii="Arial" w:eastAsia="Times New Roman" w:hAnsi="Arial" w:cs="Arial"/>
                <w:b/>
                <w:sz w:val="24"/>
                <w:szCs w:val="24"/>
              </w:rPr>
            </w:pPr>
            <w:r w:rsidRPr="00322D0A">
              <w:rPr>
                <w:rFonts w:ascii="Arial" w:eastAsia="Times New Roman" w:hAnsi="Arial" w:cs="Arial"/>
                <w:b/>
                <w:sz w:val="24"/>
                <w:szCs w:val="24"/>
              </w:rPr>
              <w:t>PERCENTAGE</w:t>
            </w:r>
          </w:p>
        </w:tc>
        <w:tc>
          <w:tcPr>
            <w:tcW w:w="4428" w:type="dxa"/>
            <w:shd w:val="clear" w:color="auto" w:fill="auto"/>
          </w:tcPr>
          <w:p w:rsidR="00322D0A" w:rsidRPr="00322D0A" w:rsidRDefault="00322D0A" w:rsidP="00322D0A">
            <w:pPr>
              <w:tabs>
                <w:tab w:val="left" w:pos="480"/>
              </w:tabs>
              <w:spacing w:before="120" w:after="120" w:line="240" w:lineRule="auto"/>
              <w:ind w:left="720" w:hanging="360"/>
              <w:rPr>
                <w:rFonts w:ascii="Arial" w:eastAsia="Times New Roman" w:hAnsi="Arial" w:cs="Arial"/>
                <w:b/>
                <w:sz w:val="24"/>
                <w:szCs w:val="24"/>
              </w:rPr>
            </w:pPr>
          </w:p>
        </w:tc>
      </w:tr>
      <w:tr w:rsidR="00322D0A" w:rsidRPr="00322D0A" w:rsidTr="00A32065">
        <w:trPr>
          <w:trHeight w:val="107"/>
          <w:jc w:val="center"/>
        </w:trPr>
        <w:tc>
          <w:tcPr>
            <w:tcW w:w="8856" w:type="dxa"/>
            <w:gridSpan w:val="2"/>
            <w:shd w:val="clear" w:color="auto" w:fill="auto"/>
          </w:tcPr>
          <w:p w:rsidR="00322D0A" w:rsidRPr="00322D0A" w:rsidRDefault="00322D0A" w:rsidP="00322D0A">
            <w:pPr>
              <w:tabs>
                <w:tab w:val="left" w:pos="480"/>
              </w:tabs>
              <w:spacing w:before="120" w:after="120" w:line="240" w:lineRule="auto"/>
              <w:ind w:left="720" w:hanging="360"/>
              <w:rPr>
                <w:rFonts w:ascii="Arial" w:eastAsia="Times New Roman" w:hAnsi="Arial" w:cs="Arial"/>
                <w:b/>
                <w:sz w:val="24"/>
                <w:szCs w:val="24"/>
              </w:rPr>
            </w:pPr>
            <w:r w:rsidRPr="00322D0A">
              <w:rPr>
                <w:rFonts w:ascii="Arial" w:eastAsia="Times New Roman" w:hAnsi="Arial" w:cs="Arial"/>
                <w:b/>
                <w:sz w:val="24"/>
                <w:szCs w:val="24"/>
              </w:rPr>
              <w:t>ASSESSOR SIGNITURE:</w:t>
            </w:r>
          </w:p>
        </w:tc>
      </w:tr>
    </w:tbl>
    <w:p w:rsidR="00322D0A" w:rsidRPr="00322D0A" w:rsidRDefault="00322D0A" w:rsidP="00322D0A">
      <w:pPr>
        <w:spacing w:after="0" w:line="240" w:lineRule="auto"/>
        <w:rPr>
          <w:rFonts w:ascii="Arial" w:eastAsiaTheme="minorHAnsi" w:hAnsi="Arial" w:cs="Arial"/>
          <w:b/>
        </w:rPr>
      </w:pPr>
    </w:p>
    <w:sectPr w:rsidR="00322D0A" w:rsidRPr="00322D0A" w:rsidSect="00A062DF">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1C2" w:rsidRDefault="003B31C2" w:rsidP="00231402">
      <w:pPr>
        <w:spacing w:after="0" w:line="240" w:lineRule="auto"/>
      </w:pPr>
      <w:r>
        <w:separator/>
      </w:r>
    </w:p>
  </w:endnote>
  <w:endnote w:type="continuationSeparator" w:id="0">
    <w:p w:rsidR="003B31C2" w:rsidRDefault="003B31C2"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E1" w:rsidRPr="004E79F7" w:rsidRDefault="008D60E1" w:rsidP="004E79F7">
    <w:pPr>
      <w:tabs>
        <w:tab w:val="center" w:pos="4513"/>
        <w:tab w:val="right" w:pos="9356"/>
      </w:tabs>
      <w:spacing w:after="0" w:line="240" w:lineRule="auto"/>
      <w:rPr>
        <w:rFonts w:ascii="Arial" w:hAnsi="Arial" w:cs="Arial"/>
        <w:sz w:val="16"/>
        <w:szCs w:val="16"/>
      </w:rPr>
    </w:pPr>
    <w:r w:rsidRPr="004E79F7">
      <w:rPr>
        <w:rFonts w:ascii="Arial" w:hAnsi="Arial" w:cs="Arial"/>
        <w:noProof/>
        <w:sz w:val="16"/>
        <w:szCs w:val="16"/>
        <w:lang w:val="en-US"/>
      </w:rPr>
      <w:drawing>
        <wp:anchor distT="0" distB="0" distL="114300" distR="114300" simplePos="0" relativeHeight="251660288" behindDoc="0" locked="0" layoutInCell="1" allowOverlap="1" wp14:anchorId="4115C605" wp14:editId="7B5A937E">
          <wp:simplePos x="0" y="0"/>
          <wp:positionH relativeFrom="column">
            <wp:posOffset>4925695</wp:posOffset>
          </wp:positionH>
          <wp:positionV relativeFrom="paragraph">
            <wp:posOffset>-31115</wp:posOffset>
          </wp:positionV>
          <wp:extent cx="985520" cy="53975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sidRPr="004E79F7">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5CD93545" wp14:editId="13DD7282">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8D60E1" w:rsidRPr="004E79F7" w:rsidRDefault="008D60E1" w:rsidP="004E79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1C2" w:rsidRDefault="003B31C2" w:rsidP="00231402">
      <w:pPr>
        <w:spacing w:after="0" w:line="240" w:lineRule="auto"/>
      </w:pPr>
      <w:r>
        <w:separator/>
      </w:r>
    </w:p>
  </w:footnote>
  <w:footnote w:type="continuationSeparator" w:id="0">
    <w:p w:rsidR="003B31C2" w:rsidRDefault="003B31C2"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0E1" w:rsidRPr="00231402" w:rsidRDefault="008D60E1"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0F54E2">
      <w:rPr>
        <w:rFonts w:ascii="Arial" w:eastAsia="Times New Roman" w:hAnsi="Arial" w:cs="Arial"/>
        <w:noProof/>
        <w:szCs w:val="24"/>
        <w:lang w:eastAsia="en-GB"/>
      </w:rPr>
      <w:t>6</w:t>
    </w:r>
    <w:r w:rsidRPr="00231402">
      <w:rPr>
        <w:rFonts w:ascii="Arial" w:eastAsia="Times New Roman" w:hAnsi="Arial" w:cs="Arial"/>
        <w:noProof/>
        <w:szCs w:val="24"/>
        <w:lang w:eastAsia="en-GB"/>
      </w:rPr>
      <w:fldChar w:fldCharType="end"/>
    </w:r>
  </w:p>
  <w:p w:rsidR="008D60E1" w:rsidRDefault="008D60E1" w:rsidP="00231402">
    <w:pPr>
      <w:tabs>
        <w:tab w:val="center" w:pos="4513"/>
        <w:tab w:val="right" w:pos="9026"/>
      </w:tabs>
      <w:spacing w:after="0" w:line="240" w:lineRule="auto"/>
      <w:rPr>
        <w:rFonts w:eastAsia="Times New Roman"/>
        <w:lang w:eastAsia="en-ZA"/>
      </w:rPr>
    </w:pPr>
    <w:r>
      <w:rPr>
        <w:rFonts w:eastAsia="Times New Roman"/>
        <w:lang w:eastAsia="en-ZA"/>
      </w:rPr>
      <w:t xml:space="preserve">KNOWLEDGE COMPONENT: </w:t>
    </w:r>
    <w:r w:rsidRPr="00A43EFD">
      <w:rPr>
        <w:rFonts w:eastAsia="Times New Roman"/>
        <w:lang w:eastAsia="en-ZA"/>
      </w:rPr>
      <w:t>FACILITATOR ASSESSMENT</w:t>
    </w:r>
    <w:r>
      <w:rPr>
        <w:rFonts w:eastAsia="Times New Roman"/>
        <w:lang w:eastAsia="en-ZA"/>
      </w:rPr>
      <w:t xml:space="preserve"> TOOLS AND MODEL ANSWERS: BOOK 9</w:t>
    </w:r>
  </w:p>
  <w:p w:rsidR="008D60E1" w:rsidRPr="00231402" w:rsidRDefault="008D60E1"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8D60E1" w:rsidRPr="00231402" w:rsidRDefault="008D60E1"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34FC140D" wp14:editId="459A0745">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0" type="#_x0000_t75" style="width:9.75pt;height:9.75pt" o:bullet="t">
        <v:imagedata r:id="rId1" o:title="BD21294_"/>
      </v:shape>
    </w:pict>
  </w:numPicBullet>
  <w:numPicBullet w:numPicBulletId="1">
    <w:pict>
      <v:shape id="_x0000_i1371" type="#_x0000_t75" style="width:9.75pt;height:9.75pt" o:bullet="t">
        <v:imagedata r:id="rId2"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41D7FE1"/>
    <w:multiLevelType w:val="hybridMultilevel"/>
    <w:tmpl w:val="57FA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7FE7"/>
    <w:multiLevelType w:val="hybridMultilevel"/>
    <w:tmpl w:val="2332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BA50D5"/>
    <w:multiLevelType w:val="hybridMultilevel"/>
    <w:tmpl w:val="D2EE7D12"/>
    <w:lvl w:ilvl="0" w:tplc="BC14FAC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E8A43B8"/>
    <w:multiLevelType w:val="multilevel"/>
    <w:tmpl w:val="7CF42236"/>
    <w:lvl w:ilvl="0">
      <w:start w:val="1"/>
      <w:numFmt w:val="decimal"/>
      <w:lvlText w:val="%1."/>
      <w:lvlJc w:val="left"/>
      <w:pPr>
        <w:ind w:left="720" w:hanging="360"/>
      </w:pPr>
      <w:rPr>
        <w:rFonts w:hint="default"/>
      </w:rPr>
    </w:lvl>
    <w:lvl w:ilvl="1">
      <w:start w:val="3"/>
      <w:numFmt w:val="decimal"/>
      <w:isLgl/>
      <w:lvlText w:val="%1.%2"/>
      <w:lvlJc w:val="left"/>
      <w:pPr>
        <w:ind w:left="624" w:hanging="62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
    <w:nsid w:val="247676C7"/>
    <w:multiLevelType w:val="hybridMultilevel"/>
    <w:tmpl w:val="07F0C816"/>
    <w:lvl w:ilvl="0" w:tplc="08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5235EB3"/>
    <w:multiLevelType w:val="hybridMultilevel"/>
    <w:tmpl w:val="66788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1469AA"/>
    <w:multiLevelType w:val="hybridMultilevel"/>
    <w:tmpl w:val="E4148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883549"/>
    <w:multiLevelType w:val="hybridMultilevel"/>
    <w:tmpl w:val="D2A6EA28"/>
    <w:styleLink w:val="ArticleSection1"/>
    <w:lvl w:ilvl="0" w:tplc="7E38AF52">
      <w:start w:val="7"/>
      <w:numFmt w:val="decimal"/>
      <w:pStyle w:val="Heading1"/>
      <w:lvlText w:val="%1."/>
      <w:lvlJc w:val="left"/>
      <w:pPr>
        <w:ind w:left="737" w:hanging="737"/>
      </w:pPr>
      <w:rPr>
        <w:rFonts w:hint="default"/>
      </w:rPr>
    </w:lvl>
    <w:lvl w:ilvl="1" w:tplc="1C090019" w:tentative="1">
      <w:start w:val="1"/>
      <w:numFmt w:val="lowerLetter"/>
      <w:pStyle w:val="Heading2"/>
      <w:lvlText w:val="%2."/>
      <w:lvlJc w:val="left"/>
      <w:pPr>
        <w:ind w:left="1440" w:hanging="360"/>
      </w:pPr>
    </w:lvl>
    <w:lvl w:ilvl="2" w:tplc="1C09001B" w:tentative="1">
      <w:start w:val="1"/>
      <w:numFmt w:val="lowerRoman"/>
      <w:pStyle w:val="Heading3"/>
      <w:lvlText w:val="%3."/>
      <w:lvlJc w:val="right"/>
      <w:pPr>
        <w:ind w:left="2160" w:hanging="180"/>
      </w:pPr>
    </w:lvl>
    <w:lvl w:ilvl="3" w:tplc="1C09000F" w:tentative="1">
      <w:start w:val="1"/>
      <w:numFmt w:val="decimal"/>
      <w:pStyle w:val="Heading4"/>
      <w:lvlText w:val="%4."/>
      <w:lvlJc w:val="left"/>
      <w:pPr>
        <w:ind w:left="2880" w:hanging="360"/>
      </w:pPr>
    </w:lvl>
    <w:lvl w:ilvl="4" w:tplc="1C090019" w:tentative="1">
      <w:start w:val="1"/>
      <w:numFmt w:val="lowerLetter"/>
      <w:pStyle w:val="Heading5"/>
      <w:lvlText w:val="%5."/>
      <w:lvlJc w:val="left"/>
      <w:pPr>
        <w:ind w:left="3600" w:hanging="360"/>
      </w:pPr>
    </w:lvl>
    <w:lvl w:ilvl="5" w:tplc="1C09001B" w:tentative="1">
      <w:start w:val="1"/>
      <w:numFmt w:val="lowerRoman"/>
      <w:pStyle w:val="Heading6"/>
      <w:lvlText w:val="%6."/>
      <w:lvlJc w:val="right"/>
      <w:pPr>
        <w:ind w:left="4320" w:hanging="180"/>
      </w:pPr>
    </w:lvl>
    <w:lvl w:ilvl="6" w:tplc="1C09000F" w:tentative="1">
      <w:start w:val="1"/>
      <w:numFmt w:val="decimal"/>
      <w:pStyle w:val="Heading7"/>
      <w:lvlText w:val="%7."/>
      <w:lvlJc w:val="left"/>
      <w:pPr>
        <w:ind w:left="5040" w:hanging="360"/>
      </w:pPr>
    </w:lvl>
    <w:lvl w:ilvl="7" w:tplc="1C090019" w:tentative="1">
      <w:start w:val="1"/>
      <w:numFmt w:val="lowerLetter"/>
      <w:pStyle w:val="Heading8"/>
      <w:lvlText w:val="%8."/>
      <w:lvlJc w:val="left"/>
      <w:pPr>
        <w:ind w:left="5760" w:hanging="360"/>
      </w:pPr>
    </w:lvl>
    <w:lvl w:ilvl="8" w:tplc="1C09001B" w:tentative="1">
      <w:start w:val="1"/>
      <w:numFmt w:val="lowerRoman"/>
      <w:pStyle w:val="Heading9"/>
      <w:lvlText w:val="%9."/>
      <w:lvlJc w:val="right"/>
      <w:pPr>
        <w:ind w:left="6480" w:hanging="180"/>
      </w:pPr>
    </w:lvl>
  </w:abstractNum>
  <w:abstractNum w:abstractNumId="9">
    <w:nsid w:val="2EE96109"/>
    <w:multiLevelType w:val="hybridMultilevel"/>
    <w:tmpl w:val="8AB23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AC6F45"/>
    <w:multiLevelType w:val="hybridMultilevel"/>
    <w:tmpl w:val="078CE27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8D0AC0"/>
    <w:multiLevelType w:val="hybridMultilevel"/>
    <w:tmpl w:val="3FA07270"/>
    <w:lvl w:ilvl="0" w:tplc="DF4E648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BD0F89"/>
    <w:multiLevelType w:val="hybridMultilevel"/>
    <w:tmpl w:val="39C0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7A38D6"/>
    <w:multiLevelType w:val="multilevel"/>
    <w:tmpl w:val="767CE760"/>
    <w:lvl w:ilvl="0">
      <w:start w:val="9"/>
      <w:numFmt w:val="decimal"/>
      <w:lvlText w:val="%1."/>
      <w:lvlJc w:val="left"/>
      <w:pPr>
        <w:ind w:left="510" w:hanging="51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4791587B"/>
    <w:multiLevelType w:val="multilevel"/>
    <w:tmpl w:val="8A56A6F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5">
    <w:nsid w:val="47CB6E96"/>
    <w:multiLevelType w:val="hybridMultilevel"/>
    <w:tmpl w:val="3E86E7CC"/>
    <w:lvl w:ilvl="0" w:tplc="28CA4B42">
      <w:start w:val="1"/>
      <w:numFmt w:val="decimal"/>
      <w:pStyle w:val="Tit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C623DA"/>
    <w:multiLevelType w:val="hybridMultilevel"/>
    <w:tmpl w:val="4F20F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18">
    <w:nsid w:val="50395C33"/>
    <w:multiLevelType w:val="hybridMultilevel"/>
    <w:tmpl w:val="D1705C5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6907BD"/>
    <w:multiLevelType w:val="hybridMultilevel"/>
    <w:tmpl w:val="B5389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21">
    <w:nsid w:val="56624316"/>
    <w:multiLevelType w:val="hybridMultilevel"/>
    <w:tmpl w:val="C2640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AD630D"/>
    <w:multiLevelType w:val="hybridMultilevel"/>
    <w:tmpl w:val="5784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3066F9"/>
    <w:multiLevelType w:val="hybridMultilevel"/>
    <w:tmpl w:val="3EB03E7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4B10BE"/>
    <w:multiLevelType w:val="hybridMultilevel"/>
    <w:tmpl w:val="52785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B7A1235"/>
    <w:multiLevelType w:val="hybridMultilevel"/>
    <w:tmpl w:val="79A424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06282F"/>
    <w:multiLevelType w:val="hybridMultilevel"/>
    <w:tmpl w:val="A7340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0F0477"/>
    <w:multiLevelType w:val="hybridMultilevel"/>
    <w:tmpl w:val="140C55E2"/>
    <w:lvl w:ilvl="0" w:tplc="D050087E">
      <w:start w:val="1"/>
      <w:numFmt w:val="bullet"/>
      <w:lvlText w:val=""/>
      <w:lvlPicBulletId w:val="1"/>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5C697E7C"/>
    <w:multiLevelType w:val="hybridMultilevel"/>
    <w:tmpl w:val="4112A5FC"/>
    <w:lvl w:ilvl="0" w:tplc="04090001">
      <w:start w:val="1"/>
      <w:numFmt w:val="bullet"/>
      <w:lvlText w:val=""/>
      <w:lvlJc w:val="left"/>
      <w:pPr>
        <w:ind w:left="720" w:hanging="720"/>
      </w:pPr>
      <w:rPr>
        <w:rFonts w:ascii="Symbol" w:hAnsi="Symbol"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371791"/>
    <w:multiLevelType w:val="hybridMultilevel"/>
    <w:tmpl w:val="72AEEB9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F335B1"/>
    <w:multiLevelType w:val="hybridMultilevel"/>
    <w:tmpl w:val="1D0E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0A0623"/>
    <w:multiLevelType w:val="hybridMultilevel"/>
    <w:tmpl w:val="477CE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E37D44"/>
    <w:multiLevelType w:val="hybridMultilevel"/>
    <w:tmpl w:val="B55AE888"/>
    <w:lvl w:ilvl="0" w:tplc="04090001">
      <w:start w:val="1"/>
      <w:numFmt w:val="bullet"/>
      <w:lvlText w:val=""/>
      <w:lvlJc w:val="left"/>
      <w:pPr>
        <w:ind w:left="680" w:hanging="680"/>
      </w:pPr>
      <w:rPr>
        <w:rFonts w:ascii="Symbol" w:hAnsi="Symbol"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6CB647E1"/>
    <w:multiLevelType w:val="hybridMultilevel"/>
    <w:tmpl w:val="5B1CCE16"/>
    <w:styleLink w:val="ArticleSection"/>
    <w:lvl w:ilvl="0" w:tplc="E200D5AE">
      <w:start w:val="1"/>
      <w:numFmt w:val="decimal"/>
      <w:lvlText w:val="%1"/>
      <w:lvlJc w:val="left"/>
      <w:pPr>
        <w:tabs>
          <w:tab w:val="num" w:pos="720"/>
        </w:tabs>
        <w:ind w:left="720" w:hanging="360"/>
      </w:pPr>
      <w:rPr>
        <w:rFonts w:hint="default"/>
      </w:rPr>
    </w:lvl>
    <w:lvl w:ilvl="1" w:tplc="A0E27E44">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4F36801"/>
    <w:multiLevelType w:val="hybridMultilevel"/>
    <w:tmpl w:val="7C5EC33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6904B43"/>
    <w:multiLevelType w:val="hybridMultilevel"/>
    <w:tmpl w:val="06369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064BFF"/>
    <w:multiLevelType w:val="hybridMultilevel"/>
    <w:tmpl w:val="809EC8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17"/>
  </w:num>
  <w:num w:numId="3">
    <w:abstractNumId w:val="20"/>
  </w:num>
  <w:num w:numId="4">
    <w:abstractNumId w:val="37"/>
  </w:num>
  <w:num w:numId="5">
    <w:abstractNumId w:val="18"/>
  </w:num>
  <w:num w:numId="6">
    <w:abstractNumId w:val="23"/>
  </w:num>
  <w:num w:numId="7">
    <w:abstractNumId w:val="29"/>
  </w:num>
  <w:num w:numId="8">
    <w:abstractNumId w:val="34"/>
  </w:num>
  <w:num w:numId="9">
    <w:abstractNumId w:val="10"/>
  </w:num>
  <w:num w:numId="10">
    <w:abstractNumId w:val="4"/>
  </w:num>
  <w:num w:numId="11">
    <w:abstractNumId w:val="11"/>
  </w:num>
  <w:num w:numId="12">
    <w:abstractNumId w:val="8"/>
  </w:num>
  <w:num w:numId="13">
    <w:abstractNumId w:val="33"/>
  </w:num>
  <w:num w:numId="14">
    <w:abstractNumId w:val="5"/>
  </w:num>
  <w:num w:numId="15">
    <w:abstractNumId w:val="25"/>
  </w:num>
  <w:num w:numId="16">
    <w:abstractNumId w:val="9"/>
  </w:num>
  <w:num w:numId="17">
    <w:abstractNumId w:val="6"/>
  </w:num>
  <w:num w:numId="18">
    <w:abstractNumId w:val="21"/>
  </w:num>
  <w:num w:numId="19">
    <w:abstractNumId w:val="1"/>
  </w:num>
  <w:num w:numId="20">
    <w:abstractNumId w:val="16"/>
  </w:num>
  <w:num w:numId="21">
    <w:abstractNumId w:val="32"/>
  </w:num>
  <w:num w:numId="22">
    <w:abstractNumId w:val="26"/>
  </w:num>
  <w:num w:numId="23">
    <w:abstractNumId w:val="7"/>
  </w:num>
  <w:num w:numId="24">
    <w:abstractNumId w:val="14"/>
  </w:num>
  <w:num w:numId="25">
    <w:abstractNumId w:val="31"/>
  </w:num>
  <w:num w:numId="26">
    <w:abstractNumId w:val="35"/>
  </w:num>
  <w:num w:numId="27">
    <w:abstractNumId w:val="28"/>
  </w:num>
  <w:num w:numId="28">
    <w:abstractNumId w:val="19"/>
  </w:num>
  <w:num w:numId="29">
    <w:abstractNumId w:val="12"/>
  </w:num>
  <w:num w:numId="30">
    <w:abstractNumId w:val="22"/>
  </w:num>
  <w:num w:numId="31">
    <w:abstractNumId w:val="3"/>
  </w:num>
  <w:num w:numId="32">
    <w:abstractNumId w:val="13"/>
  </w:num>
  <w:num w:numId="33">
    <w:abstractNumId w:val="24"/>
  </w:num>
  <w:num w:numId="34">
    <w:abstractNumId w:val="2"/>
  </w:num>
  <w:num w:numId="35">
    <w:abstractNumId w:val="30"/>
  </w:num>
  <w:num w:numId="36">
    <w:abstractNumId w:val="36"/>
  </w:num>
  <w:num w:numId="37">
    <w:abstractNumId w:val="15"/>
  </w:num>
  <w:num w:numId="38">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yNbQwMzM1NDSxMLFU0lEKTi0uzszPAykwrgUAOrdCECwAAAA="/>
  </w:docVars>
  <w:rsids>
    <w:rsidRoot w:val="00231402"/>
    <w:rsid w:val="00004B49"/>
    <w:rsid w:val="00015E79"/>
    <w:rsid w:val="00030C59"/>
    <w:rsid w:val="00031054"/>
    <w:rsid w:val="000338B7"/>
    <w:rsid w:val="00041039"/>
    <w:rsid w:val="00042924"/>
    <w:rsid w:val="00043A8C"/>
    <w:rsid w:val="00054628"/>
    <w:rsid w:val="000606A0"/>
    <w:rsid w:val="00075808"/>
    <w:rsid w:val="00081AAD"/>
    <w:rsid w:val="000821DD"/>
    <w:rsid w:val="00083869"/>
    <w:rsid w:val="00084AC1"/>
    <w:rsid w:val="000854CE"/>
    <w:rsid w:val="00093A73"/>
    <w:rsid w:val="00095D53"/>
    <w:rsid w:val="00095D7A"/>
    <w:rsid w:val="000972B5"/>
    <w:rsid w:val="000B021F"/>
    <w:rsid w:val="000B3475"/>
    <w:rsid w:val="000C18B4"/>
    <w:rsid w:val="000D1D4A"/>
    <w:rsid w:val="000D2CB7"/>
    <w:rsid w:val="000D4722"/>
    <w:rsid w:val="000D785A"/>
    <w:rsid w:val="000E08BB"/>
    <w:rsid w:val="000E4D29"/>
    <w:rsid w:val="000E660A"/>
    <w:rsid w:val="000E7F99"/>
    <w:rsid w:val="000F0308"/>
    <w:rsid w:val="000F46E9"/>
    <w:rsid w:val="000F54E2"/>
    <w:rsid w:val="001044B9"/>
    <w:rsid w:val="001241B6"/>
    <w:rsid w:val="001370B7"/>
    <w:rsid w:val="00137C7E"/>
    <w:rsid w:val="00143199"/>
    <w:rsid w:val="0015436E"/>
    <w:rsid w:val="00154C42"/>
    <w:rsid w:val="001554A3"/>
    <w:rsid w:val="00156FB7"/>
    <w:rsid w:val="00161875"/>
    <w:rsid w:val="001623AF"/>
    <w:rsid w:val="001676AB"/>
    <w:rsid w:val="00171C79"/>
    <w:rsid w:val="00173C47"/>
    <w:rsid w:val="00175777"/>
    <w:rsid w:val="00175C66"/>
    <w:rsid w:val="00177D63"/>
    <w:rsid w:val="001A70E5"/>
    <w:rsid w:val="001B5E9B"/>
    <w:rsid w:val="001C0341"/>
    <w:rsid w:val="001C423C"/>
    <w:rsid w:val="001C5B2B"/>
    <w:rsid w:val="001D1A7B"/>
    <w:rsid w:val="001E31D8"/>
    <w:rsid w:val="001E66AC"/>
    <w:rsid w:val="001F012E"/>
    <w:rsid w:val="00206671"/>
    <w:rsid w:val="00214864"/>
    <w:rsid w:val="002216B5"/>
    <w:rsid w:val="00224479"/>
    <w:rsid w:val="00231402"/>
    <w:rsid w:val="00235297"/>
    <w:rsid w:val="00235FFC"/>
    <w:rsid w:val="0024343F"/>
    <w:rsid w:val="0024373C"/>
    <w:rsid w:val="0025181F"/>
    <w:rsid w:val="00255AF9"/>
    <w:rsid w:val="0025629C"/>
    <w:rsid w:val="0027541A"/>
    <w:rsid w:val="00275752"/>
    <w:rsid w:val="00280EDE"/>
    <w:rsid w:val="00286BBE"/>
    <w:rsid w:val="00297E16"/>
    <w:rsid w:val="002A0795"/>
    <w:rsid w:val="002B4A13"/>
    <w:rsid w:val="002B7B0C"/>
    <w:rsid w:val="002D731A"/>
    <w:rsid w:val="002E00F9"/>
    <w:rsid w:val="002E2F21"/>
    <w:rsid w:val="002E4AE9"/>
    <w:rsid w:val="002E55D1"/>
    <w:rsid w:val="002F7FB5"/>
    <w:rsid w:val="003037E9"/>
    <w:rsid w:val="003125E5"/>
    <w:rsid w:val="003129A4"/>
    <w:rsid w:val="0031483C"/>
    <w:rsid w:val="00315C00"/>
    <w:rsid w:val="00315E60"/>
    <w:rsid w:val="0031698D"/>
    <w:rsid w:val="00317E49"/>
    <w:rsid w:val="00322B8D"/>
    <w:rsid w:val="00322D0A"/>
    <w:rsid w:val="00331C6D"/>
    <w:rsid w:val="00337A0D"/>
    <w:rsid w:val="003410FB"/>
    <w:rsid w:val="00344676"/>
    <w:rsid w:val="00351C2A"/>
    <w:rsid w:val="003576C9"/>
    <w:rsid w:val="0036517A"/>
    <w:rsid w:val="00372CB1"/>
    <w:rsid w:val="003733BF"/>
    <w:rsid w:val="00382224"/>
    <w:rsid w:val="0038792C"/>
    <w:rsid w:val="00394B71"/>
    <w:rsid w:val="003A3F39"/>
    <w:rsid w:val="003A4E2D"/>
    <w:rsid w:val="003B0D5D"/>
    <w:rsid w:val="003B31C2"/>
    <w:rsid w:val="003B7450"/>
    <w:rsid w:val="003C0A8D"/>
    <w:rsid w:val="003C438E"/>
    <w:rsid w:val="003D0794"/>
    <w:rsid w:val="003D16CC"/>
    <w:rsid w:val="003D2303"/>
    <w:rsid w:val="003D231B"/>
    <w:rsid w:val="003E5E4F"/>
    <w:rsid w:val="003F0476"/>
    <w:rsid w:val="003F6A9F"/>
    <w:rsid w:val="004046D7"/>
    <w:rsid w:val="00411553"/>
    <w:rsid w:val="00412566"/>
    <w:rsid w:val="00420B84"/>
    <w:rsid w:val="0042428B"/>
    <w:rsid w:val="004449C6"/>
    <w:rsid w:val="00444F8A"/>
    <w:rsid w:val="00447DBA"/>
    <w:rsid w:val="00460657"/>
    <w:rsid w:val="00460DAE"/>
    <w:rsid w:val="00462DB0"/>
    <w:rsid w:val="00463666"/>
    <w:rsid w:val="0047133A"/>
    <w:rsid w:val="00473B5D"/>
    <w:rsid w:val="004811ED"/>
    <w:rsid w:val="004828B0"/>
    <w:rsid w:val="00483A63"/>
    <w:rsid w:val="004A145C"/>
    <w:rsid w:val="004A238C"/>
    <w:rsid w:val="004A6DE2"/>
    <w:rsid w:val="004C1A86"/>
    <w:rsid w:val="004C2E4A"/>
    <w:rsid w:val="004D19DE"/>
    <w:rsid w:val="004D340E"/>
    <w:rsid w:val="004E24AE"/>
    <w:rsid w:val="004E2A39"/>
    <w:rsid w:val="004E72A8"/>
    <w:rsid w:val="004E79F7"/>
    <w:rsid w:val="004F2B36"/>
    <w:rsid w:val="0050106C"/>
    <w:rsid w:val="00514E9B"/>
    <w:rsid w:val="0051532A"/>
    <w:rsid w:val="005156E0"/>
    <w:rsid w:val="00520D67"/>
    <w:rsid w:val="005222B9"/>
    <w:rsid w:val="00522797"/>
    <w:rsid w:val="00525291"/>
    <w:rsid w:val="00525B92"/>
    <w:rsid w:val="005271D5"/>
    <w:rsid w:val="00541C46"/>
    <w:rsid w:val="00545B07"/>
    <w:rsid w:val="00546C3D"/>
    <w:rsid w:val="005474E1"/>
    <w:rsid w:val="0055450F"/>
    <w:rsid w:val="00556EE2"/>
    <w:rsid w:val="00562F83"/>
    <w:rsid w:val="00565124"/>
    <w:rsid w:val="0056643E"/>
    <w:rsid w:val="005728AE"/>
    <w:rsid w:val="005736C9"/>
    <w:rsid w:val="005841A9"/>
    <w:rsid w:val="0058430B"/>
    <w:rsid w:val="0059111D"/>
    <w:rsid w:val="00597E61"/>
    <w:rsid w:val="005A5B9B"/>
    <w:rsid w:val="005B0669"/>
    <w:rsid w:val="005B67AB"/>
    <w:rsid w:val="005C1E00"/>
    <w:rsid w:val="005C4692"/>
    <w:rsid w:val="005C5300"/>
    <w:rsid w:val="005D37DF"/>
    <w:rsid w:val="005E38CD"/>
    <w:rsid w:val="00601448"/>
    <w:rsid w:val="00601C7C"/>
    <w:rsid w:val="00606D07"/>
    <w:rsid w:val="00616145"/>
    <w:rsid w:val="00620B2F"/>
    <w:rsid w:val="006255D9"/>
    <w:rsid w:val="00642E5F"/>
    <w:rsid w:val="00647559"/>
    <w:rsid w:val="00661E51"/>
    <w:rsid w:val="006646C3"/>
    <w:rsid w:val="00665F1B"/>
    <w:rsid w:val="00666493"/>
    <w:rsid w:val="006717F4"/>
    <w:rsid w:val="006721F5"/>
    <w:rsid w:val="006731FF"/>
    <w:rsid w:val="00687463"/>
    <w:rsid w:val="006902F8"/>
    <w:rsid w:val="00691EF0"/>
    <w:rsid w:val="006944CC"/>
    <w:rsid w:val="006956E4"/>
    <w:rsid w:val="00695E55"/>
    <w:rsid w:val="006966AC"/>
    <w:rsid w:val="006B1C1F"/>
    <w:rsid w:val="006B43AD"/>
    <w:rsid w:val="006B5D2B"/>
    <w:rsid w:val="006C6FB4"/>
    <w:rsid w:val="006D0BF9"/>
    <w:rsid w:val="006D2632"/>
    <w:rsid w:val="006D29B1"/>
    <w:rsid w:val="006F145B"/>
    <w:rsid w:val="007024DA"/>
    <w:rsid w:val="00703FD7"/>
    <w:rsid w:val="0070617E"/>
    <w:rsid w:val="007141E5"/>
    <w:rsid w:val="007175EA"/>
    <w:rsid w:val="00717975"/>
    <w:rsid w:val="00725749"/>
    <w:rsid w:val="00727C67"/>
    <w:rsid w:val="007321B3"/>
    <w:rsid w:val="0073413A"/>
    <w:rsid w:val="00736D76"/>
    <w:rsid w:val="0074763D"/>
    <w:rsid w:val="00751133"/>
    <w:rsid w:val="00754882"/>
    <w:rsid w:val="00754CED"/>
    <w:rsid w:val="00756A50"/>
    <w:rsid w:val="00756F0F"/>
    <w:rsid w:val="007609E0"/>
    <w:rsid w:val="0076493A"/>
    <w:rsid w:val="00765C31"/>
    <w:rsid w:val="00770FEE"/>
    <w:rsid w:val="00775A97"/>
    <w:rsid w:val="00775F50"/>
    <w:rsid w:val="00780970"/>
    <w:rsid w:val="007830AB"/>
    <w:rsid w:val="0079027C"/>
    <w:rsid w:val="007946A4"/>
    <w:rsid w:val="00794B99"/>
    <w:rsid w:val="00795228"/>
    <w:rsid w:val="007969BD"/>
    <w:rsid w:val="007A2F7A"/>
    <w:rsid w:val="007A5688"/>
    <w:rsid w:val="007A7451"/>
    <w:rsid w:val="007A79B2"/>
    <w:rsid w:val="007B2D32"/>
    <w:rsid w:val="007B6933"/>
    <w:rsid w:val="007B6C9F"/>
    <w:rsid w:val="007C467F"/>
    <w:rsid w:val="007C67C4"/>
    <w:rsid w:val="007D4D9B"/>
    <w:rsid w:val="007D52E5"/>
    <w:rsid w:val="007D5F64"/>
    <w:rsid w:val="007E034E"/>
    <w:rsid w:val="007E6155"/>
    <w:rsid w:val="007E6676"/>
    <w:rsid w:val="007F0946"/>
    <w:rsid w:val="007F15F4"/>
    <w:rsid w:val="00817E73"/>
    <w:rsid w:val="00821466"/>
    <w:rsid w:val="008221F7"/>
    <w:rsid w:val="00835B0D"/>
    <w:rsid w:val="00835D15"/>
    <w:rsid w:val="0083661F"/>
    <w:rsid w:val="00841323"/>
    <w:rsid w:val="00842CAE"/>
    <w:rsid w:val="008475EB"/>
    <w:rsid w:val="00874505"/>
    <w:rsid w:val="008746A3"/>
    <w:rsid w:val="00883B75"/>
    <w:rsid w:val="00883D22"/>
    <w:rsid w:val="008916C3"/>
    <w:rsid w:val="0089764A"/>
    <w:rsid w:val="008C2AAA"/>
    <w:rsid w:val="008C5B4F"/>
    <w:rsid w:val="008C5F84"/>
    <w:rsid w:val="008C68EA"/>
    <w:rsid w:val="008D55F6"/>
    <w:rsid w:val="008D60E1"/>
    <w:rsid w:val="008E21A9"/>
    <w:rsid w:val="008E2B76"/>
    <w:rsid w:val="008F78B7"/>
    <w:rsid w:val="00902F05"/>
    <w:rsid w:val="009050D7"/>
    <w:rsid w:val="00905360"/>
    <w:rsid w:val="00905DEA"/>
    <w:rsid w:val="0090772F"/>
    <w:rsid w:val="00922340"/>
    <w:rsid w:val="009238C9"/>
    <w:rsid w:val="00926BD9"/>
    <w:rsid w:val="00930BAD"/>
    <w:rsid w:val="009346E3"/>
    <w:rsid w:val="00941CD9"/>
    <w:rsid w:val="00950BC1"/>
    <w:rsid w:val="009618EE"/>
    <w:rsid w:val="00966A69"/>
    <w:rsid w:val="00967F10"/>
    <w:rsid w:val="009706F8"/>
    <w:rsid w:val="009733F7"/>
    <w:rsid w:val="0097472B"/>
    <w:rsid w:val="0098352E"/>
    <w:rsid w:val="00983569"/>
    <w:rsid w:val="0098432C"/>
    <w:rsid w:val="00984F84"/>
    <w:rsid w:val="009907B2"/>
    <w:rsid w:val="00990C28"/>
    <w:rsid w:val="00995B5A"/>
    <w:rsid w:val="0099668A"/>
    <w:rsid w:val="009A47CB"/>
    <w:rsid w:val="009A77A7"/>
    <w:rsid w:val="009B020C"/>
    <w:rsid w:val="009B3A2D"/>
    <w:rsid w:val="009C6E1C"/>
    <w:rsid w:val="009D22DB"/>
    <w:rsid w:val="009D794C"/>
    <w:rsid w:val="009E4F19"/>
    <w:rsid w:val="00A01CE1"/>
    <w:rsid w:val="00A062DF"/>
    <w:rsid w:val="00A07DF2"/>
    <w:rsid w:val="00A1588E"/>
    <w:rsid w:val="00A16E33"/>
    <w:rsid w:val="00A23B31"/>
    <w:rsid w:val="00A24D49"/>
    <w:rsid w:val="00A264F5"/>
    <w:rsid w:val="00A32065"/>
    <w:rsid w:val="00A338E3"/>
    <w:rsid w:val="00A424DA"/>
    <w:rsid w:val="00A43EFD"/>
    <w:rsid w:val="00A47223"/>
    <w:rsid w:val="00A52FB1"/>
    <w:rsid w:val="00A53984"/>
    <w:rsid w:val="00A81C48"/>
    <w:rsid w:val="00A84229"/>
    <w:rsid w:val="00A87960"/>
    <w:rsid w:val="00A9049E"/>
    <w:rsid w:val="00A947F7"/>
    <w:rsid w:val="00A965D1"/>
    <w:rsid w:val="00A9796E"/>
    <w:rsid w:val="00AA49FB"/>
    <w:rsid w:val="00AA550B"/>
    <w:rsid w:val="00AA6776"/>
    <w:rsid w:val="00AB1547"/>
    <w:rsid w:val="00AB20A4"/>
    <w:rsid w:val="00AB2595"/>
    <w:rsid w:val="00AB2DCA"/>
    <w:rsid w:val="00AD3DD7"/>
    <w:rsid w:val="00AE2494"/>
    <w:rsid w:val="00AE73D1"/>
    <w:rsid w:val="00AF149E"/>
    <w:rsid w:val="00AF2B79"/>
    <w:rsid w:val="00B008A1"/>
    <w:rsid w:val="00B04C4F"/>
    <w:rsid w:val="00B050F6"/>
    <w:rsid w:val="00B063C6"/>
    <w:rsid w:val="00B222FF"/>
    <w:rsid w:val="00B23D00"/>
    <w:rsid w:val="00B32702"/>
    <w:rsid w:val="00B34A54"/>
    <w:rsid w:val="00B35C73"/>
    <w:rsid w:val="00B361B5"/>
    <w:rsid w:val="00B50FED"/>
    <w:rsid w:val="00B54783"/>
    <w:rsid w:val="00B56868"/>
    <w:rsid w:val="00B616CD"/>
    <w:rsid w:val="00B66CDB"/>
    <w:rsid w:val="00B70350"/>
    <w:rsid w:val="00B71BD1"/>
    <w:rsid w:val="00B75264"/>
    <w:rsid w:val="00B80878"/>
    <w:rsid w:val="00B87BF7"/>
    <w:rsid w:val="00B93E7D"/>
    <w:rsid w:val="00BA5C72"/>
    <w:rsid w:val="00BB04CA"/>
    <w:rsid w:val="00BB1C3A"/>
    <w:rsid w:val="00BB1C84"/>
    <w:rsid w:val="00BB7E36"/>
    <w:rsid w:val="00BD1AD7"/>
    <w:rsid w:val="00BD38CA"/>
    <w:rsid w:val="00BD59A7"/>
    <w:rsid w:val="00BE131B"/>
    <w:rsid w:val="00BE4DE5"/>
    <w:rsid w:val="00BF05EE"/>
    <w:rsid w:val="00BF150B"/>
    <w:rsid w:val="00BF194A"/>
    <w:rsid w:val="00BF261E"/>
    <w:rsid w:val="00C048AC"/>
    <w:rsid w:val="00C07DC8"/>
    <w:rsid w:val="00C10A35"/>
    <w:rsid w:val="00C120C2"/>
    <w:rsid w:val="00C1289A"/>
    <w:rsid w:val="00C15232"/>
    <w:rsid w:val="00C1590D"/>
    <w:rsid w:val="00C25F22"/>
    <w:rsid w:val="00C26877"/>
    <w:rsid w:val="00C322A2"/>
    <w:rsid w:val="00C42C12"/>
    <w:rsid w:val="00C42C21"/>
    <w:rsid w:val="00C43C05"/>
    <w:rsid w:val="00C518D4"/>
    <w:rsid w:val="00C535E8"/>
    <w:rsid w:val="00C54445"/>
    <w:rsid w:val="00C563E3"/>
    <w:rsid w:val="00C62A64"/>
    <w:rsid w:val="00C709B1"/>
    <w:rsid w:val="00C747D6"/>
    <w:rsid w:val="00C76077"/>
    <w:rsid w:val="00C77338"/>
    <w:rsid w:val="00C80F7F"/>
    <w:rsid w:val="00C82147"/>
    <w:rsid w:val="00C926A6"/>
    <w:rsid w:val="00C97B3B"/>
    <w:rsid w:val="00CB4B4F"/>
    <w:rsid w:val="00CC0AC8"/>
    <w:rsid w:val="00CC271A"/>
    <w:rsid w:val="00CC339E"/>
    <w:rsid w:val="00CC4A4D"/>
    <w:rsid w:val="00CC7CB7"/>
    <w:rsid w:val="00CD463E"/>
    <w:rsid w:val="00CD7C6C"/>
    <w:rsid w:val="00CE14C9"/>
    <w:rsid w:val="00CE3573"/>
    <w:rsid w:val="00CF25A1"/>
    <w:rsid w:val="00CF6CF5"/>
    <w:rsid w:val="00D0564F"/>
    <w:rsid w:val="00D0592F"/>
    <w:rsid w:val="00D1081C"/>
    <w:rsid w:val="00D13B6C"/>
    <w:rsid w:val="00D16100"/>
    <w:rsid w:val="00D17569"/>
    <w:rsid w:val="00D2389F"/>
    <w:rsid w:val="00D23A78"/>
    <w:rsid w:val="00D23EDC"/>
    <w:rsid w:val="00D30BA2"/>
    <w:rsid w:val="00D3151F"/>
    <w:rsid w:val="00D315B8"/>
    <w:rsid w:val="00D4384C"/>
    <w:rsid w:val="00D51270"/>
    <w:rsid w:val="00D51BAC"/>
    <w:rsid w:val="00D54D5E"/>
    <w:rsid w:val="00D57B35"/>
    <w:rsid w:val="00D615E9"/>
    <w:rsid w:val="00D73611"/>
    <w:rsid w:val="00D73B0E"/>
    <w:rsid w:val="00D73F67"/>
    <w:rsid w:val="00D82CEA"/>
    <w:rsid w:val="00D84367"/>
    <w:rsid w:val="00DA1334"/>
    <w:rsid w:val="00DA1DFD"/>
    <w:rsid w:val="00DA39CB"/>
    <w:rsid w:val="00DA510A"/>
    <w:rsid w:val="00DA7172"/>
    <w:rsid w:val="00DB3A59"/>
    <w:rsid w:val="00DB7001"/>
    <w:rsid w:val="00DC0753"/>
    <w:rsid w:val="00DC0E6D"/>
    <w:rsid w:val="00DC35DF"/>
    <w:rsid w:val="00DD1A81"/>
    <w:rsid w:val="00DD4B9F"/>
    <w:rsid w:val="00DD4FBF"/>
    <w:rsid w:val="00DE095E"/>
    <w:rsid w:val="00DE2517"/>
    <w:rsid w:val="00DE4797"/>
    <w:rsid w:val="00DF2CEF"/>
    <w:rsid w:val="00E013AE"/>
    <w:rsid w:val="00E074DE"/>
    <w:rsid w:val="00E125C8"/>
    <w:rsid w:val="00E1648E"/>
    <w:rsid w:val="00E2786F"/>
    <w:rsid w:val="00E34B46"/>
    <w:rsid w:val="00E413BD"/>
    <w:rsid w:val="00E63D7D"/>
    <w:rsid w:val="00E75149"/>
    <w:rsid w:val="00E75E65"/>
    <w:rsid w:val="00E83E82"/>
    <w:rsid w:val="00E86140"/>
    <w:rsid w:val="00E8763A"/>
    <w:rsid w:val="00EA0515"/>
    <w:rsid w:val="00EA0C3A"/>
    <w:rsid w:val="00EA354B"/>
    <w:rsid w:val="00EA3580"/>
    <w:rsid w:val="00EA573C"/>
    <w:rsid w:val="00EC536C"/>
    <w:rsid w:val="00ED16D1"/>
    <w:rsid w:val="00ED558E"/>
    <w:rsid w:val="00EE251F"/>
    <w:rsid w:val="00EE37BB"/>
    <w:rsid w:val="00EE58D1"/>
    <w:rsid w:val="00EE69F3"/>
    <w:rsid w:val="00EF6CB5"/>
    <w:rsid w:val="00F03A26"/>
    <w:rsid w:val="00F052CD"/>
    <w:rsid w:val="00F14D31"/>
    <w:rsid w:val="00F23895"/>
    <w:rsid w:val="00F27C02"/>
    <w:rsid w:val="00F33CDF"/>
    <w:rsid w:val="00F341C3"/>
    <w:rsid w:val="00F412B2"/>
    <w:rsid w:val="00F414A3"/>
    <w:rsid w:val="00F52528"/>
    <w:rsid w:val="00F540FF"/>
    <w:rsid w:val="00F615DB"/>
    <w:rsid w:val="00F82A3E"/>
    <w:rsid w:val="00F82CEA"/>
    <w:rsid w:val="00F85438"/>
    <w:rsid w:val="00F86F01"/>
    <w:rsid w:val="00F87E63"/>
    <w:rsid w:val="00F915A9"/>
    <w:rsid w:val="00F931B1"/>
    <w:rsid w:val="00FB0642"/>
    <w:rsid w:val="00FB280F"/>
    <w:rsid w:val="00FB6FD8"/>
    <w:rsid w:val="00FD3819"/>
    <w:rsid w:val="00FF0323"/>
    <w:rsid w:val="00FF6D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632"/>
    <w:pPr>
      <w:spacing w:after="200" w:line="276" w:lineRule="auto"/>
    </w:pPr>
    <w:rPr>
      <w:sz w:val="22"/>
      <w:szCs w:val="22"/>
      <w:lang w:eastAsia="en-US"/>
    </w:rPr>
  </w:style>
  <w:style w:type="paragraph" w:styleId="Heading1">
    <w:name w:val="heading 1"/>
    <w:basedOn w:val="Normal"/>
    <w:next w:val="Normal"/>
    <w:link w:val="Heading1Char"/>
    <w:uiPriority w:val="9"/>
    <w:qFormat/>
    <w:rsid w:val="00231402"/>
    <w:pPr>
      <w:keepNext/>
      <w:numPr>
        <w:numId w:val="12"/>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31402"/>
    <w:pPr>
      <w:keepNext/>
      <w:numPr>
        <w:ilvl w:val="1"/>
        <w:numId w:val="12"/>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numPr>
        <w:ilvl w:val="2"/>
        <w:numId w:val="12"/>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12"/>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12"/>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12"/>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12"/>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12"/>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12"/>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231402"/>
    <w:rPr>
      <w:rFonts w:ascii="Cambria" w:eastAsia="Times New Roman" w:hAnsi="Cambria"/>
      <w:b/>
      <w:bCs/>
      <w:kern w:val="32"/>
      <w:sz w:val="32"/>
      <w:szCs w:val="32"/>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75808"/>
    <w:pPr>
      <w:spacing w:after="240" w:line="360" w:lineRule="auto"/>
      <w:ind w:left="851" w:hanging="851"/>
      <w:jc w:val="both"/>
      <w:outlineLvl w:val="1"/>
    </w:pPr>
    <w:rPr>
      <w:rFonts w:ascii="Arial Black" w:eastAsia="Times New Roman" w:hAnsi="Arial Black" w:cs="Arial"/>
      <w:spacing w:val="-30"/>
      <w:kern w:val="28"/>
      <w:sz w:val="32"/>
      <w:szCs w:val="32"/>
    </w:rPr>
  </w:style>
  <w:style w:type="character" w:customStyle="1" w:styleId="SubtitleChar">
    <w:name w:val="Subtitle Char"/>
    <w:link w:val="Subtitle"/>
    <w:uiPriority w:val="11"/>
    <w:rsid w:val="00075808"/>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ListParagraph"/>
    <w:next w:val="Subtitle"/>
    <w:link w:val="TitleChar"/>
    <w:qFormat/>
    <w:rsid w:val="008D60E1"/>
    <w:pPr>
      <w:keepNext/>
      <w:keepLines/>
      <w:numPr>
        <w:numId w:val="37"/>
      </w:numPr>
      <w:pBdr>
        <w:top w:val="single" w:sz="6" w:space="16" w:color="auto"/>
      </w:pBdr>
      <w:spacing w:after="240"/>
      <w:ind w:left="851" w:hanging="851"/>
      <w:jc w:val="both"/>
    </w:pPr>
    <w:rPr>
      <w:rFonts w:ascii="Arial Black" w:eastAsia="Times New Roman" w:hAnsi="Arial Black" w:cs="Arial"/>
      <w:color w:val="000000"/>
      <w:spacing w:val="-30"/>
      <w:kern w:val="28"/>
      <w:sz w:val="40"/>
      <w:szCs w:val="20"/>
      <w:lang w:val="en-US"/>
    </w:rPr>
  </w:style>
  <w:style w:type="character" w:customStyle="1" w:styleId="TitleChar">
    <w:name w:val="Title Char"/>
    <w:link w:val="Title"/>
    <w:rsid w:val="008D60E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before="0" w:after="240" w:line="240" w:lineRule="atLeast"/>
    </w:pPr>
    <w:rPr>
      <w:rFonts w:ascii="Arial" w:hAnsi="Arial"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uiPriority w:val="22"/>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after="240"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cs="Arial"/>
      <w:sz w:val="24"/>
      <w:szCs w:val="24"/>
    </w:rPr>
  </w:style>
  <w:style w:type="character" w:customStyle="1" w:styleId="Style3Char">
    <w:name w:val="Style3 Char"/>
    <w:basedOn w:val="Heading1Char"/>
    <w:link w:val="Style3"/>
    <w:rsid w:val="00902F05"/>
    <w:rPr>
      <w:rFonts w:ascii="Arial" w:eastAsia="Times New Roman" w:hAnsi="Arial" w:cs="Arial"/>
      <w:b/>
      <w:bCs/>
      <w:kern w:val="32"/>
      <w:sz w:val="24"/>
      <w:szCs w:val="24"/>
      <w:lang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nowledgeTopicheading">
    <w:name w:val="Knowledge Topic heading"/>
    <w:basedOn w:val="Normal"/>
    <w:link w:val="KnowledgeTopicheadingChar"/>
    <w:qFormat/>
    <w:rsid w:val="00322D0A"/>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322D0A"/>
  </w:style>
  <w:style w:type="character" w:customStyle="1" w:styleId="KnowledgeTopicheadingChar">
    <w:name w:val="Knowledge Topic heading Char"/>
    <w:basedOn w:val="DefaultParagraphFont"/>
    <w:link w:val="KnowledgeTopicheading"/>
    <w:rsid w:val="00322D0A"/>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322D0A"/>
    <w:rPr>
      <w:rFonts w:ascii="Cambria" w:eastAsia="Times New Roman" w:hAnsi="Cambria"/>
      <w:b/>
      <w:bCs/>
      <w:kern w:val="32"/>
      <w:sz w:val="32"/>
      <w:szCs w:val="32"/>
      <w:lang w:eastAsia="en-US"/>
    </w:rPr>
  </w:style>
  <w:style w:type="table" w:customStyle="1" w:styleId="TableGrid131">
    <w:name w:val="Table Grid13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Normal"/>
    <w:rsid w:val="00322D0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322D0A"/>
    <w:pPr>
      <w:numPr>
        <w:numId w:val="13"/>
      </w:numPr>
    </w:pPr>
  </w:style>
  <w:style w:type="table" w:styleId="LightShading-Accent1">
    <w:name w:val="Light Shading Accent 1"/>
    <w:basedOn w:val="TableNormal"/>
    <w:uiPriority w:val="60"/>
    <w:rsid w:val="00322D0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22D0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322D0A"/>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322D0A"/>
    <w:rPr>
      <w:rFonts w:ascii="Arial" w:eastAsia="Times New Roman" w:hAnsi="Arial" w:cs="Arial"/>
      <w:b/>
      <w:bCs/>
      <w:kern w:val="32"/>
      <w:sz w:val="28"/>
      <w:szCs w:val="28"/>
      <w:lang w:eastAsia="en-US"/>
    </w:rPr>
  </w:style>
  <w:style w:type="table" w:customStyle="1" w:styleId="MediumShading1-Accent31">
    <w:name w:val="Medium Shading 1 - Accent 31"/>
    <w:basedOn w:val="TableNormal"/>
    <w:next w:val="MediumShading1-Accent3"/>
    <w:uiPriority w:val="63"/>
    <w:rsid w:val="00322D0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322D0A"/>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322D0A"/>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22D0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322D0A"/>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1">
    <w:name w:val="Table Grid141"/>
    <w:basedOn w:val="TableNormal"/>
    <w:next w:val="TableGrid"/>
    <w:uiPriority w:val="59"/>
    <w:rsid w:val="00322D0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322D0A"/>
    <w:pPr>
      <w:numPr>
        <w:numId w:val="12"/>
      </w:numPr>
    </w:pPr>
  </w:style>
  <w:style w:type="table" w:customStyle="1" w:styleId="LightList-Accent32">
    <w:name w:val="Light List - Accent 32"/>
    <w:basedOn w:val="TableNormal"/>
    <w:next w:val="LightList-Accent3"/>
    <w:uiPriority w:val="61"/>
    <w:rsid w:val="00666493"/>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3">
    <w:name w:val="Light List Accent 3"/>
    <w:basedOn w:val="TableNormal"/>
    <w:uiPriority w:val="61"/>
    <w:rsid w:val="0066649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ArticleSection11">
    <w:name w:val="Article / Section11"/>
    <w:basedOn w:val="NoList"/>
    <w:next w:val="ArticleSection"/>
    <w:semiHidden/>
    <w:rsid w:val="008D60E1"/>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632"/>
    <w:pPr>
      <w:spacing w:after="200" w:line="276" w:lineRule="auto"/>
    </w:pPr>
    <w:rPr>
      <w:sz w:val="22"/>
      <w:szCs w:val="22"/>
      <w:lang w:eastAsia="en-US"/>
    </w:rPr>
  </w:style>
  <w:style w:type="paragraph" w:styleId="Heading1">
    <w:name w:val="heading 1"/>
    <w:basedOn w:val="Normal"/>
    <w:next w:val="Normal"/>
    <w:link w:val="Heading1Char"/>
    <w:uiPriority w:val="9"/>
    <w:qFormat/>
    <w:rsid w:val="00231402"/>
    <w:pPr>
      <w:keepNext/>
      <w:numPr>
        <w:numId w:val="12"/>
      </w:numPr>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231402"/>
    <w:pPr>
      <w:keepNext/>
      <w:numPr>
        <w:ilvl w:val="1"/>
        <w:numId w:val="12"/>
      </w:numPr>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numPr>
        <w:ilvl w:val="2"/>
        <w:numId w:val="12"/>
      </w:numPr>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numPr>
        <w:ilvl w:val="3"/>
        <w:numId w:val="12"/>
      </w:numPr>
      <w:spacing w:after="240" w:line="240" w:lineRule="atLeast"/>
      <w:outlineLvl w:val="3"/>
    </w:pPr>
    <w:rPr>
      <w:rFonts w:ascii="Arial" w:eastAsia="Times New Roman" w:hAnsi="Arial" w:cs="Arial"/>
      <w:color w:val="000099"/>
      <w:spacing w:val="-4"/>
      <w:kern w:val="28"/>
      <w:sz w:val="24"/>
      <w:szCs w:val="20"/>
      <w:lang w:val="en-US"/>
    </w:rPr>
  </w:style>
  <w:style w:type="paragraph" w:styleId="Heading5">
    <w:name w:val="heading 5"/>
    <w:aliases w:val="Heading 5 Char1,Heading 5 Char Char"/>
    <w:basedOn w:val="Normal"/>
    <w:next w:val="BodyText"/>
    <w:link w:val="Heading5Char"/>
    <w:qFormat/>
    <w:rsid w:val="00231402"/>
    <w:pPr>
      <w:keepNext/>
      <w:keepLines/>
      <w:numPr>
        <w:ilvl w:val="4"/>
        <w:numId w:val="12"/>
      </w:numPr>
      <w:spacing w:after="0" w:line="240" w:lineRule="atLeast"/>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numPr>
        <w:ilvl w:val="5"/>
        <w:numId w:val="12"/>
      </w:numPr>
      <w:spacing w:before="140" w:after="0" w:line="220" w:lineRule="atLeast"/>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numPr>
        <w:ilvl w:val="6"/>
        <w:numId w:val="12"/>
      </w:numPr>
      <w:spacing w:before="140" w:after="0" w:line="220" w:lineRule="atLeast"/>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numPr>
        <w:ilvl w:val="7"/>
        <w:numId w:val="12"/>
      </w:numPr>
      <w:spacing w:before="140" w:after="0" w:line="220" w:lineRule="atLeast"/>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numPr>
        <w:ilvl w:val="8"/>
        <w:numId w:val="12"/>
      </w:numPr>
      <w:spacing w:before="140" w:after="0" w:line="220" w:lineRule="atLeast"/>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iPriority w:val="99"/>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231402"/>
    <w:rPr>
      <w:rFonts w:ascii="Cambria" w:eastAsia="Times New Roman" w:hAnsi="Cambria"/>
      <w:b/>
      <w:bCs/>
      <w:kern w:val="32"/>
      <w:sz w:val="32"/>
      <w:szCs w:val="32"/>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aliases w:val="Heading 5 Char1 Char1,Heading 5 Char Char Char2"/>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Normal"/>
    <w:next w:val="Normal"/>
    <w:link w:val="SubtitleChar"/>
    <w:uiPriority w:val="11"/>
    <w:qFormat/>
    <w:rsid w:val="00075808"/>
    <w:pPr>
      <w:spacing w:after="240" w:line="360" w:lineRule="auto"/>
      <w:ind w:left="851" w:hanging="851"/>
      <w:jc w:val="both"/>
      <w:outlineLvl w:val="1"/>
    </w:pPr>
    <w:rPr>
      <w:rFonts w:ascii="Arial Black" w:eastAsia="Times New Roman" w:hAnsi="Arial Black" w:cs="Arial"/>
      <w:spacing w:val="-30"/>
      <w:kern w:val="28"/>
      <w:sz w:val="32"/>
      <w:szCs w:val="32"/>
    </w:rPr>
  </w:style>
  <w:style w:type="character" w:customStyle="1" w:styleId="SubtitleChar">
    <w:name w:val="Subtitle Char"/>
    <w:link w:val="Subtitle"/>
    <w:uiPriority w:val="11"/>
    <w:rsid w:val="00075808"/>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1"/>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ListParagraph"/>
    <w:next w:val="Subtitle"/>
    <w:link w:val="TitleChar"/>
    <w:qFormat/>
    <w:rsid w:val="008D60E1"/>
    <w:pPr>
      <w:keepNext/>
      <w:keepLines/>
      <w:numPr>
        <w:numId w:val="37"/>
      </w:numPr>
      <w:pBdr>
        <w:top w:val="single" w:sz="6" w:space="16" w:color="auto"/>
      </w:pBdr>
      <w:spacing w:after="240"/>
      <w:ind w:left="851" w:hanging="851"/>
      <w:jc w:val="both"/>
    </w:pPr>
    <w:rPr>
      <w:rFonts w:ascii="Arial Black" w:eastAsia="Times New Roman" w:hAnsi="Arial Black" w:cs="Arial"/>
      <w:color w:val="000000"/>
      <w:spacing w:val="-30"/>
      <w:kern w:val="28"/>
      <w:sz w:val="40"/>
      <w:szCs w:val="20"/>
      <w:lang w:val="en-US"/>
    </w:rPr>
  </w:style>
  <w:style w:type="character" w:customStyle="1" w:styleId="TitleChar">
    <w:name w:val="Title Char"/>
    <w:link w:val="Title"/>
    <w:rsid w:val="008D60E1"/>
    <w:rPr>
      <w:rFonts w:ascii="Arial Black" w:eastAsia="Times New Roman" w:hAnsi="Arial Black" w:cs="Arial"/>
      <w:color w:val="000000"/>
      <w:spacing w:val="-30"/>
      <w:kern w:val="28"/>
      <w:sz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2"/>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3"/>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before="0" w:after="240" w:line="240" w:lineRule="atLeast"/>
    </w:pPr>
    <w:rPr>
      <w:rFonts w:ascii="Arial" w:hAnsi="Arial"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uiPriority w:val="22"/>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aliases w:val="Heading 5 Char1 Char,Heading 5 Char Char Char1"/>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4"/>
      </w:numPr>
    </w:pPr>
  </w:style>
  <w:style w:type="paragraph" w:customStyle="1" w:styleId="ChapterSubtitle">
    <w:name w:val="Chapter Subtitle"/>
    <w:basedOn w:val="Subtitle"/>
    <w:rsid w:val="00231402"/>
    <w:pPr>
      <w:keepNext/>
      <w:keepLines/>
      <w:pBdr>
        <w:top w:val="single" w:sz="6" w:space="16" w:color="auto"/>
      </w:pBdr>
      <w:spacing w:before="60" w:after="120" w:line="340" w:lineRule="atLeast"/>
      <w:jc w:val="left"/>
      <w:outlineLvl w:val="9"/>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after="240" w:line="240" w:lineRule="auto"/>
    </w:pPr>
    <w:rPr>
      <w:rFonts w:ascii="Segoe Print" w:eastAsia="Calibri" w:hAnsi="Segoe Print"/>
      <w:kern w:val="0"/>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kern w:val="0"/>
      <w:sz w:val="28"/>
      <w:szCs w:val="28"/>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ascii="Arial" w:hAnsi="Arial" w:cs="Arial"/>
      <w:sz w:val="24"/>
      <w:szCs w:val="24"/>
    </w:rPr>
  </w:style>
  <w:style w:type="character" w:customStyle="1" w:styleId="Style3Char">
    <w:name w:val="Style3 Char"/>
    <w:basedOn w:val="Heading1Char"/>
    <w:link w:val="Style3"/>
    <w:rsid w:val="00902F05"/>
    <w:rPr>
      <w:rFonts w:ascii="Arial" w:eastAsia="Times New Roman" w:hAnsi="Arial" w:cs="Arial"/>
      <w:b/>
      <w:bCs/>
      <w:kern w:val="32"/>
      <w:sz w:val="24"/>
      <w:szCs w:val="24"/>
      <w:lang w:eastAsia="en-US"/>
    </w:rPr>
  </w:style>
  <w:style w:type="table" w:styleId="LightGrid-Accent3">
    <w:name w:val="Light Grid Accent 3"/>
    <w:basedOn w:val="TableNormal"/>
    <w:uiPriority w:val="62"/>
    <w:rsid w:val="0068746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numbering" w:customStyle="1" w:styleId="NoList1">
    <w:name w:val="No List1"/>
    <w:next w:val="NoList"/>
    <w:uiPriority w:val="99"/>
    <w:semiHidden/>
    <w:unhideWhenUsed/>
    <w:rsid w:val="000972B5"/>
  </w:style>
  <w:style w:type="table" w:customStyle="1" w:styleId="TableGrid13">
    <w:name w:val="Table Grid13"/>
    <w:basedOn w:val="TableNormal"/>
    <w:next w:val="TableGrid"/>
    <w:uiPriority w:val="59"/>
    <w:rsid w:val="00097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2AAA"/>
  </w:style>
  <w:style w:type="table" w:customStyle="1" w:styleId="TableGrid14">
    <w:name w:val="Table Grid14"/>
    <w:basedOn w:val="TableNormal"/>
    <w:next w:val="TableGrid"/>
    <w:uiPriority w:val="59"/>
    <w:rsid w:val="008C2A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736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7472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nowledgeTopicheading">
    <w:name w:val="Knowledge Topic heading"/>
    <w:basedOn w:val="Normal"/>
    <w:link w:val="KnowledgeTopicheadingChar"/>
    <w:qFormat/>
    <w:rsid w:val="00322D0A"/>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322D0A"/>
  </w:style>
  <w:style w:type="character" w:customStyle="1" w:styleId="KnowledgeTopicheadingChar">
    <w:name w:val="Knowledge Topic heading Char"/>
    <w:basedOn w:val="DefaultParagraphFont"/>
    <w:link w:val="KnowledgeTopicheading"/>
    <w:rsid w:val="00322D0A"/>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322D0A"/>
    <w:rPr>
      <w:rFonts w:ascii="Cambria" w:eastAsia="Times New Roman" w:hAnsi="Cambria"/>
      <w:b/>
      <w:bCs/>
      <w:kern w:val="32"/>
      <w:sz w:val="32"/>
      <w:szCs w:val="32"/>
      <w:lang w:eastAsia="en-US"/>
    </w:rPr>
  </w:style>
  <w:style w:type="table" w:customStyle="1" w:styleId="TableGrid131">
    <w:name w:val="Table Grid13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0">
    <w:name w:val="p20"/>
    <w:basedOn w:val="Normal"/>
    <w:rsid w:val="00322D0A"/>
    <w:pPr>
      <w:widowControl w:val="0"/>
      <w:spacing w:after="0" w:line="240" w:lineRule="atLeast"/>
      <w:ind w:left="720" w:hanging="720"/>
      <w:jc w:val="both"/>
    </w:pPr>
    <w:rPr>
      <w:rFonts w:ascii="Times New Roman" w:eastAsia="Times New Roman" w:hAnsi="Times New Roman"/>
      <w:sz w:val="24"/>
      <w:szCs w:val="20"/>
      <w:lang w:val="en-US"/>
    </w:rPr>
  </w:style>
  <w:style w:type="numbering" w:styleId="ArticleSection">
    <w:name w:val="Outline List 3"/>
    <w:basedOn w:val="NoList"/>
    <w:semiHidden/>
    <w:rsid w:val="00322D0A"/>
    <w:pPr>
      <w:numPr>
        <w:numId w:val="13"/>
      </w:numPr>
    </w:pPr>
  </w:style>
  <w:style w:type="table" w:styleId="LightShading-Accent1">
    <w:name w:val="Light Shading Accent 1"/>
    <w:basedOn w:val="TableNormal"/>
    <w:uiPriority w:val="60"/>
    <w:rsid w:val="00322D0A"/>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322D0A"/>
    <w:rPr>
      <w:rFonts w:ascii="Times New Roman" w:eastAsia="Times New Roman" w:hAnsi="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Heading1a">
    <w:name w:val="Heading 1a"/>
    <w:basedOn w:val="Normal"/>
    <w:link w:val="Heading1aChar"/>
    <w:qFormat/>
    <w:rsid w:val="00322D0A"/>
    <w:pPr>
      <w:keepNext/>
      <w:spacing w:after="240" w:line="360" w:lineRule="auto"/>
      <w:jc w:val="both"/>
      <w:outlineLvl w:val="0"/>
    </w:pPr>
    <w:rPr>
      <w:rFonts w:ascii="Arial" w:eastAsia="Times New Roman" w:hAnsi="Arial" w:cs="Arial"/>
      <w:b/>
      <w:bCs/>
      <w:kern w:val="32"/>
      <w:sz w:val="28"/>
      <w:szCs w:val="28"/>
    </w:rPr>
  </w:style>
  <w:style w:type="character" w:customStyle="1" w:styleId="Heading1aChar">
    <w:name w:val="Heading 1a Char"/>
    <w:basedOn w:val="DefaultParagraphFont"/>
    <w:link w:val="Heading1a"/>
    <w:rsid w:val="00322D0A"/>
    <w:rPr>
      <w:rFonts w:ascii="Arial" w:eastAsia="Times New Roman" w:hAnsi="Arial" w:cs="Arial"/>
      <w:b/>
      <w:bCs/>
      <w:kern w:val="32"/>
      <w:sz w:val="28"/>
      <w:szCs w:val="28"/>
      <w:lang w:eastAsia="en-US"/>
    </w:rPr>
  </w:style>
  <w:style w:type="table" w:customStyle="1" w:styleId="MediumShading1-Accent31">
    <w:name w:val="Medium Shading 1 - Accent 31"/>
    <w:basedOn w:val="TableNormal"/>
    <w:next w:val="MediumShading1-Accent3"/>
    <w:uiPriority w:val="63"/>
    <w:rsid w:val="00322D0A"/>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List1-Accent31">
    <w:name w:val="Medium List 1 - Accent 31"/>
    <w:basedOn w:val="TableNormal"/>
    <w:next w:val="MediumList1-Accent3"/>
    <w:uiPriority w:val="65"/>
    <w:rsid w:val="00322D0A"/>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lumns11">
    <w:name w:val="Table Columns 11"/>
    <w:basedOn w:val="TableNormal"/>
    <w:next w:val="TableColumns1"/>
    <w:semiHidden/>
    <w:rsid w:val="00322D0A"/>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22D0A"/>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List2-Accent31">
    <w:name w:val="Medium List 2 - Accent 31"/>
    <w:basedOn w:val="TableNormal"/>
    <w:next w:val="MediumList2-Accent3"/>
    <w:uiPriority w:val="66"/>
    <w:rsid w:val="00322D0A"/>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41">
    <w:name w:val="Table Grid141"/>
    <w:basedOn w:val="TableNormal"/>
    <w:next w:val="TableGrid"/>
    <w:uiPriority w:val="59"/>
    <w:rsid w:val="00322D0A"/>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22D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semiHidden/>
    <w:rsid w:val="00322D0A"/>
    <w:pPr>
      <w:numPr>
        <w:numId w:val="12"/>
      </w:numPr>
    </w:pPr>
  </w:style>
  <w:style w:type="table" w:customStyle="1" w:styleId="LightList-Accent32">
    <w:name w:val="Light List - Accent 32"/>
    <w:basedOn w:val="TableNormal"/>
    <w:next w:val="LightList-Accent3"/>
    <w:uiPriority w:val="61"/>
    <w:rsid w:val="00666493"/>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3">
    <w:name w:val="Light List Accent 3"/>
    <w:basedOn w:val="TableNormal"/>
    <w:uiPriority w:val="61"/>
    <w:rsid w:val="0066649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numbering" w:customStyle="1" w:styleId="ArticleSection11">
    <w:name w:val="Article / Section11"/>
    <w:basedOn w:val="NoList"/>
    <w:next w:val="ArticleSection"/>
    <w:semiHidden/>
    <w:rsid w:val="008D60E1"/>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07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en.wikipedia.org/wiki/Phase_(matter)"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n.wikipedia.org/wiki/Raw_water" TargetMode="Externa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yperlink" Target="https://en.wikipedia.org/wiki/Liquid" TargetMode="External"/><Relationship Id="rId25" Type="http://schemas.openxmlformats.org/officeDocument/2006/relationships/hyperlink" Target="https://en.wikipedia.org/wiki/Steam_drum" TargetMode="Externa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en.wikipedia.org/wiki/Boile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https://en.wikipedia.org/wiki/Boiler" TargetMode="Externa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s://en.wikipedia.org/wiki/Boiler_blowdown"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en.wikipedia.org/wiki/Steam"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n.wikipedia.org/wiki/Boiler_feedwater" TargetMode="External"/><Relationship Id="rId27" Type="http://schemas.openxmlformats.org/officeDocument/2006/relationships/image" Target="media/image12.jpeg"/><Relationship Id="rId30"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3C0589-C497-4C38-95B7-48E877F97935}"/>
</file>

<file path=customXml/itemProps2.xml><?xml version="1.0" encoding="utf-8"?>
<ds:datastoreItem xmlns:ds="http://schemas.openxmlformats.org/officeDocument/2006/customXml" ds:itemID="{C31BA8D5-ED84-4773-A4BF-982E00D9B1F1}"/>
</file>

<file path=customXml/itemProps3.xml><?xml version="1.0" encoding="utf-8"?>
<ds:datastoreItem xmlns:ds="http://schemas.openxmlformats.org/officeDocument/2006/customXml" ds:itemID="{B549EBA2-3B1E-4754-9706-B51F8880530A}"/>
</file>

<file path=customXml/itemProps4.xml><?xml version="1.0" encoding="utf-8"?>
<ds:datastoreItem xmlns:ds="http://schemas.openxmlformats.org/officeDocument/2006/customXml" ds:itemID="{71134523-B74C-45FB-8D01-E92D8C5B74B4}"/>
</file>

<file path=docProps/app.xml><?xml version="1.0" encoding="utf-8"?>
<Properties xmlns="http://schemas.openxmlformats.org/officeDocument/2006/extended-properties" xmlns:vt="http://schemas.openxmlformats.org/officeDocument/2006/docPropsVTypes">
  <Template>Normal.dotm</Template>
  <TotalTime>473</TotalTime>
  <Pages>37</Pages>
  <Words>6158</Words>
  <Characters>35103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41179</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63</cp:revision>
  <cp:lastPrinted>2019-04-24T07:15:00Z</cp:lastPrinted>
  <dcterms:created xsi:type="dcterms:W3CDTF">2019-04-29T08:12:00Z</dcterms:created>
  <dcterms:modified xsi:type="dcterms:W3CDTF">2019-05-10T08:56:00Z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