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96" w:rsidRDefault="00546313"/>
    <w:tbl>
      <w:tblPr>
        <w:tblStyle w:val="LightGrid-Accent3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57"/>
        <w:gridCol w:w="240"/>
        <w:gridCol w:w="1386"/>
        <w:gridCol w:w="2580"/>
        <w:gridCol w:w="667"/>
        <w:gridCol w:w="850"/>
        <w:gridCol w:w="2487"/>
        <w:gridCol w:w="1009"/>
        <w:gridCol w:w="1749"/>
        <w:gridCol w:w="1134"/>
      </w:tblGrid>
      <w:tr w:rsidR="004366C2" w:rsidRPr="004366C2" w:rsidTr="00BA5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6"/>
            <w:vAlign w:val="center"/>
          </w:tcPr>
          <w:p w:rsidR="004366C2" w:rsidRPr="004366C2" w:rsidRDefault="004366C2" w:rsidP="004366C2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sz w:val="28"/>
                <w:szCs w:val="28"/>
              </w:rPr>
              <w:t xml:space="preserve">OC: </w:t>
            </w:r>
            <w:r w:rsidRPr="004366C2">
              <w:rPr>
                <w:rFonts w:ascii="Arial" w:hAnsi="Arial" w:cs="Arial"/>
                <w:sz w:val="28"/>
                <w:szCs w:val="28"/>
              </w:rPr>
              <w:t xml:space="preserve">NQF </w:t>
            </w:r>
            <w:r>
              <w:rPr>
                <w:rFonts w:ascii="Arial" w:hAnsi="Arial" w:cs="Arial"/>
                <w:sz w:val="28"/>
                <w:szCs w:val="28"/>
              </w:rPr>
              <w:t>5: SUGAR PROCESSING CONTROLLER</w:t>
            </w:r>
          </w:p>
        </w:tc>
        <w:tc>
          <w:tcPr>
            <w:tcW w:w="6379" w:type="dxa"/>
            <w:gridSpan w:val="4"/>
            <w:vAlign w:val="center"/>
          </w:tcPr>
          <w:p w:rsidR="004366C2" w:rsidRPr="004366C2" w:rsidRDefault="004366C2" w:rsidP="00436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4366C2">
              <w:rPr>
                <w:rFonts w:ascii="Arial" w:hAnsi="Arial" w:cs="Arial"/>
                <w:sz w:val="28"/>
                <w:szCs w:val="28"/>
              </w:rPr>
              <w:t>INDIVIDUAL LEARNER REPORT</w:t>
            </w:r>
          </w:p>
        </w:tc>
      </w:tr>
      <w:tr w:rsidR="004366C2" w:rsidRPr="00632E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:rsidR="004366C2" w:rsidRDefault="004366C2" w:rsidP="00436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surname</w:t>
            </w:r>
          </w:p>
        </w:tc>
        <w:tc>
          <w:tcPr>
            <w:tcW w:w="4873" w:type="dxa"/>
            <w:gridSpan w:val="4"/>
            <w:vAlign w:val="center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7" w:type="dxa"/>
            <w:gridSpan w:val="2"/>
          </w:tcPr>
          <w:p w:rsidR="004366C2" w:rsidRPr="006F0822" w:rsidRDefault="004366C2" w:rsidP="00874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822">
              <w:t>Facilitator:</w:t>
            </w:r>
          </w:p>
        </w:tc>
        <w:tc>
          <w:tcPr>
            <w:tcW w:w="3892" w:type="dxa"/>
            <w:gridSpan w:val="3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632E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:rsidR="004366C2" w:rsidRDefault="004366C2" w:rsidP="00436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Name</w:t>
            </w:r>
          </w:p>
        </w:tc>
        <w:tc>
          <w:tcPr>
            <w:tcW w:w="4873" w:type="dxa"/>
            <w:gridSpan w:val="4"/>
            <w:vAlign w:val="center"/>
          </w:tcPr>
          <w:p w:rsid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7" w:type="dxa"/>
            <w:gridSpan w:val="2"/>
          </w:tcPr>
          <w:p w:rsidR="004366C2" w:rsidRDefault="004366C2" w:rsidP="008749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F0822">
              <w:t>Qualification start date:</w:t>
            </w:r>
          </w:p>
        </w:tc>
        <w:tc>
          <w:tcPr>
            <w:tcW w:w="3892" w:type="dxa"/>
            <w:gridSpan w:val="3"/>
          </w:tcPr>
          <w:p w:rsid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632E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:rsidR="004366C2" w:rsidRDefault="004366C2" w:rsidP="00436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ID number</w:t>
            </w:r>
          </w:p>
        </w:tc>
        <w:tc>
          <w:tcPr>
            <w:tcW w:w="5723" w:type="dxa"/>
            <w:gridSpan w:val="5"/>
            <w:vAlign w:val="center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87" w:type="dxa"/>
            <w:vAlign w:val="center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632E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sz w:val="24"/>
                <w:szCs w:val="24"/>
              </w:rPr>
            </w:pPr>
            <w:r w:rsidRPr="004366C2">
              <w:rPr>
                <w:rFonts w:ascii="Arial" w:hAnsi="Arial" w:cs="Arial"/>
                <w:sz w:val="24"/>
                <w:szCs w:val="24"/>
              </w:rPr>
              <w:t>KNOWLEDGE MODULE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50" w:type="dxa"/>
            <w:vAlign w:val="center"/>
          </w:tcPr>
          <w:p w:rsidR="004366C2" w:rsidRPr="00632E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Credits</w:t>
            </w:r>
          </w:p>
        </w:tc>
        <w:tc>
          <w:tcPr>
            <w:tcW w:w="2487" w:type="dxa"/>
            <w:vAlign w:val="center"/>
          </w:tcPr>
          <w:p w:rsidR="004366C2" w:rsidRPr="00632E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</w:t>
            </w:r>
          </w:p>
        </w:tc>
        <w:tc>
          <w:tcPr>
            <w:tcW w:w="2758" w:type="dxa"/>
            <w:gridSpan w:val="2"/>
            <w:vAlign w:val="center"/>
          </w:tcPr>
          <w:p w:rsidR="004366C2" w:rsidRPr="00632E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Assessor</w:t>
            </w:r>
          </w:p>
        </w:tc>
        <w:tc>
          <w:tcPr>
            <w:tcW w:w="1134" w:type="dxa"/>
            <w:vAlign w:val="center"/>
          </w:tcPr>
          <w:p w:rsid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313908000-KM-01, Introduction to sugar processing laboratory work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313908000-KM-02, The sugar manufacturing process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12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313908000-KM-03, Sugar processing factory control calculations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12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313908000-KM-04, Sugar juice extraction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313908000-KM-05, Sugar juice handling and clarification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313908000-KM-06, Evaporation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313908000-KM-07, Pan Boiling theory and technology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313908000-KM-08, Crystallisation, Centrifuging and Drying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313908000-KM-09, Water and effluent treatment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313908000-KM-10, Sugar refining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313908000-KM-11, Operations management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12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313908000-KM-12, Safety, Health, Environment, Risk and Quality Control, (SHERQ)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313908000-KM-13, Mechanical maintenance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C54FEE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sz w:val="24"/>
                <w:szCs w:val="24"/>
              </w:rPr>
            </w:pPr>
            <w:r w:rsidRPr="004366C2">
              <w:rPr>
                <w:rFonts w:ascii="Arial" w:hAnsi="Arial" w:cs="Arial"/>
                <w:sz w:val="24"/>
                <w:szCs w:val="24"/>
              </w:rPr>
              <w:t>PRACTICAL SKILLS MODULE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50" w:type="dxa"/>
            <w:vAlign w:val="center"/>
          </w:tcPr>
          <w:p w:rsidR="004366C2" w:rsidRPr="00C54FEE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54FEE">
              <w:rPr>
                <w:rFonts w:ascii="Arial" w:hAnsi="Arial" w:cs="Arial"/>
              </w:rPr>
              <w:t>Credits</w:t>
            </w:r>
          </w:p>
        </w:tc>
        <w:tc>
          <w:tcPr>
            <w:tcW w:w="2487" w:type="dxa"/>
            <w:vAlign w:val="center"/>
          </w:tcPr>
          <w:p w:rsidR="004366C2" w:rsidRPr="00C54FEE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54FEE">
              <w:rPr>
                <w:rFonts w:ascii="Arial" w:hAnsi="Arial" w:cs="Arial"/>
              </w:rPr>
              <w:t>Can the Learner do this?</w:t>
            </w:r>
          </w:p>
        </w:tc>
        <w:tc>
          <w:tcPr>
            <w:tcW w:w="2758" w:type="dxa"/>
            <w:gridSpan w:val="2"/>
            <w:vAlign w:val="center"/>
          </w:tcPr>
          <w:p w:rsidR="004366C2" w:rsidRPr="00C54FEE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54FEE">
              <w:rPr>
                <w:rFonts w:ascii="Arial" w:hAnsi="Arial" w:cs="Arial"/>
              </w:rPr>
              <w:t>Signature of Mill Supervisor</w:t>
            </w:r>
          </w:p>
        </w:tc>
        <w:tc>
          <w:tcPr>
            <w:tcW w:w="1134" w:type="dxa"/>
            <w:vAlign w:val="center"/>
          </w:tcPr>
          <w:p w:rsidR="004366C2" w:rsidRPr="00C54FEE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54FEE">
              <w:rPr>
                <w:rFonts w:ascii="Arial" w:hAnsi="Arial" w:cs="Arial"/>
              </w:rPr>
              <w:t>Date</w:t>
            </w: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313908000-PM-01, Monitor and control sugar processing equipment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16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313908000-PM-02, Control sugar milling operations and resources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313908000-PM-03, Monitor and direct subordinate performance and conduct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313908000-PM-04, Enforce compliance to Safety, Health, Environmental protection and Quality standards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6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313908000-PM-05, Conduct and respond to in-line quality tests and reports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313908000-PM-06, Inspect and coordinate maintenance of equipment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313908000-PM-07, Compile and present production reports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4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000439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sz w:val="24"/>
                <w:szCs w:val="24"/>
              </w:rPr>
            </w:pPr>
            <w:r w:rsidRPr="004366C2">
              <w:rPr>
                <w:rFonts w:ascii="Arial" w:hAnsi="Arial" w:cs="Arial"/>
                <w:sz w:val="24"/>
                <w:szCs w:val="24"/>
              </w:rPr>
              <w:t>WORK EXPERIENCE MODULES</w:t>
            </w:r>
          </w:p>
        </w:tc>
        <w:tc>
          <w:tcPr>
            <w:tcW w:w="850" w:type="dxa"/>
            <w:vAlign w:val="center"/>
          </w:tcPr>
          <w:p w:rsidR="004366C2" w:rsidRPr="00FB124A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B124A">
              <w:rPr>
                <w:rFonts w:ascii="Arial" w:hAnsi="Arial" w:cs="Arial"/>
              </w:rPr>
              <w:t>Credits</w:t>
            </w:r>
          </w:p>
        </w:tc>
        <w:tc>
          <w:tcPr>
            <w:tcW w:w="2487" w:type="dxa"/>
            <w:vAlign w:val="center"/>
          </w:tcPr>
          <w:p w:rsidR="004366C2" w:rsidRPr="00FB124A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B124A">
              <w:rPr>
                <w:rFonts w:ascii="Arial" w:hAnsi="Arial" w:cs="Arial"/>
              </w:rPr>
              <w:t>Can the Learner do this?</w:t>
            </w:r>
          </w:p>
        </w:tc>
        <w:tc>
          <w:tcPr>
            <w:tcW w:w="2758" w:type="dxa"/>
            <w:gridSpan w:val="2"/>
            <w:vAlign w:val="center"/>
          </w:tcPr>
          <w:p w:rsidR="004366C2" w:rsidRPr="00FB124A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B124A">
              <w:rPr>
                <w:rFonts w:ascii="Arial" w:hAnsi="Arial" w:cs="Arial"/>
              </w:rPr>
              <w:t xml:space="preserve">Signature of Mill </w:t>
            </w:r>
            <w:r>
              <w:rPr>
                <w:rFonts w:ascii="Arial" w:hAnsi="Arial" w:cs="Arial"/>
              </w:rPr>
              <w:t>Mentor</w:t>
            </w:r>
          </w:p>
        </w:tc>
        <w:tc>
          <w:tcPr>
            <w:tcW w:w="1134" w:type="dxa"/>
            <w:vAlign w:val="center"/>
          </w:tcPr>
          <w:p w:rsidR="004366C2" w:rsidRPr="00FB124A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B124A">
              <w:rPr>
                <w:rFonts w:ascii="Arial" w:hAnsi="Arial" w:cs="Arial"/>
              </w:rPr>
              <w:t>Date</w:t>
            </w: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313908000-WM-01, Sugar processing equipment control procedures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28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313908000-WM-02, Sugar processing resource control procedures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16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313908000-WM-03, Safety, health, environmental protection and quality compliance procedures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16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5"/>
            <w:vAlign w:val="center"/>
          </w:tcPr>
          <w:p w:rsidR="004366C2" w:rsidRPr="004366C2" w:rsidRDefault="004366C2" w:rsidP="004366C2">
            <w:pPr>
              <w:rPr>
                <w:rFonts w:ascii="Arial" w:hAnsi="Arial" w:cs="Arial"/>
                <w:b w:val="0"/>
              </w:rPr>
            </w:pPr>
            <w:r w:rsidRPr="004366C2">
              <w:rPr>
                <w:rFonts w:ascii="Arial" w:hAnsi="Arial" w:cs="Arial"/>
                <w:b w:val="0"/>
              </w:rPr>
              <w:t>313908000-WM-04, Mechanical equipment functionality and availability processes</w:t>
            </w:r>
          </w:p>
        </w:tc>
        <w:tc>
          <w:tcPr>
            <w:tcW w:w="850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16</w:t>
            </w:r>
          </w:p>
        </w:tc>
        <w:tc>
          <w:tcPr>
            <w:tcW w:w="2487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C54FEE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10"/>
          </w:tcPr>
          <w:p w:rsidR="004366C2" w:rsidRPr="00C54FEE" w:rsidRDefault="004366C2" w:rsidP="00436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INTEGRATED SUMMATIVE ASSESSMENT</w:t>
            </w: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dxa"/>
            <w:gridSpan w:val="2"/>
          </w:tcPr>
          <w:p w:rsidR="004366C2" w:rsidRPr="004366C2" w:rsidRDefault="004366C2" w:rsidP="004366C2">
            <w:pPr>
              <w:jc w:val="center"/>
              <w:rPr>
                <w:rFonts w:ascii="Arial" w:hAnsi="Arial" w:cs="Arial"/>
              </w:rPr>
            </w:pPr>
            <w:r w:rsidRPr="004366C2">
              <w:rPr>
                <w:rFonts w:ascii="Arial" w:hAnsi="Arial" w:cs="Arial"/>
              </w:rPr>
              <w:t>SCORE / 100</w:t>
            </w:r>
          </w:p>
        </w:tc>
        <w:tc>
          <w:tcPr>
            <w:tcW w:w="8979" w:type="dxa"/>
            <w:gridSpan w:val="6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66C2">
              <w:rPr>
                <w:rFonts w:ascii="Arial" w:hAnsi="Arial" w:cs="Arial"/>
                <w:b/>
              </w:rPr>
              <w:t>PANEL CHAIRPERSON SIGNATURE</w:t>
            </w:r>
          </w:p>
        </w:tc>
        <w:tc>
          <w:tcPr>
            <w:tcW w:w="2883" w:type="dxa"/>
            <w:gridSpan w:val="2"/>
          </w:tcPr>
          <w:p w:rsidR="004366C2" w:rsidRPr="004366C2" w:rsidRDefault="004366C2" w:rsidP="004366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66C2">
              <w:rPr>
                <w:rFonts w:ascii="Arial" w:hAnsi="Arial" w:cs="Arial"/>
                <w:b/>
              </w:rPr>
              <w:t>DATE</w:t>
            </w:r>
          </w:p>
        </w:tc>
      </w:tr>
      <w:tr w:rsidR="004366C2" w:rsidTr="00BA5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dxa"/>
            <w:gridSpan w:val="2"/>
          </w:tcPr>
          <w:p w:rsidR="004366C2" w:rsidRDefault="004366C2" w:rsidP="0043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79" w:type="dxa"/>
            <w:gridSpan w:val="6"/>
          </w:tcPr>
          <w:p w:rsidR="004366C2" w:rsidRDefault="004366C2" w:rsidP="004366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3" w:type="dxa"/>
            <w:gridSpan w:val="2"/>
          </w:tcPr>
          <w:p w:rsidR="004366C2" w:rsidRDefault="004366C2" w:rsidP="004366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366C2" w:rsidRPr="004366C2" w:rsidTr="00BA5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gridSpan w:val="3"/>
          </w:tcPr>
          <w:p w:rsidR="004366C2" w:rsidRPr="004366C2" w:rsidRDefault="004366C2" w:rsidP="004366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6C2">
              <w:rPr>
                <w:rFonts w:ascii="Arial" w:hAnsi="Arial" w:cs="Arial"/>
                <w:sz w:val="24"/>
                <w:szCs w:val="24"/>
              </w:rPr>
              <w:t>Assessor Name and Surname</w:t>
            </w:r>
          </w:p>
        </w:tc>
        <w:tc>
          <w:tcPr>
            <w:tcW w:w="2580" w:type="dxa"/>
          </w:tcPr>
          <w:p w:rsidR="004366C2" w:rsidRPr="004366C2" w:rsidRDefault="004366C2" w:rsidP="004366C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:rsidR="004366C2" w:rsidRPr="004366C2" w:rsidRDefault="004366C2" w:rsidP="004366C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366C2">
              <w:rPr>
                <w:rFonts w:ascii="Arial" w:hAnsi="Arial" w:cs="Arial"/>
                <w:b/>
                <w:sz w:val="24"/>
                <w:szCs w:val="24"/>
              </w:rPr>
              <w:t>Assessor signature:</w:t>
            </w:r>
          </w:p>
        </w:tc>
        <w:tc>
          <w:tcPr>
            <w:tcW w:w="3892" w:type="dxa"/>
            <w:gridSpan w:val="3"/>
          </w:tcPr>
          <w:p w:rsidR="004366C2" w:rsidRPr="004366C2" w:rsidRDefault="004366C2" w:rsidP="004366C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366C2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bookmarkEnd w:id="0"/>
    </w:tbl>
    <w:p w:rsidR="004366C2" w:rsidRDefault="004366C2"/>
    <w:p w:rsidR="004366C2" w:rsidRDefault="004366C2"/>
    <w:sectPr w:rsidR="004366C2" w:rsidSect="004366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647E1"/>
    <w:multiLevelType w:val="hybridMultilevel"/>
    <w:tmpl w:val="00E01218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C2"/>
    <w:rsid w:val="00001C69"/>
    <w:rsid w:val="000812D2"/>
    <w:rsid w:val="00090FF3"/>
    <w:rsid w:val="000F1475"/>
    <w:rsid w:val="00123C45"/>
    <w:rsid w:val="0014745B"/>
    <w:rsid w:val="002B0205"/>
    <w:rsid w:val="0030576A"/>
    <w:rsid w:val="003067FD"/>
    <w:rsid w:val="003220C4"/>
    <w:rsid w:val="00374728"/>
    <w:rsid w:val="0039084C"/>
    <w:rsid w:val="003909E7"/>
    <w:rsid w:val="00391E1E"/>
    <w:rsid w:val="003C250F"/>
    <w:rsid w:val="004366C2"/>
    <w:rsid w:val="004764B8"/>
    <w:rsid w:val="004771EC"/>
    <w:rsid w:val="00492D63"/>
    <w:rsid w:val="004B0B83"/>
    <w:rsid w:val="004B51B9"/>
    <w:rsid w:val="00500C21"/>
    <w:rsid w:val="00506F97"/>
    <w:rsid w:val="00531447"/>
    <w:rsid w:val="00546313"/>
    <w:rsid w:val="0056009F"/>
    <w:rsid w:val="0056468A"/>
    <w:rsid w:val="005A0A74"/>
    <w:rsid w:val="005A150B"/>
    <w:rsid w:val="00600BC6"/>
    <w:rsid w:val="00682A98"/>
    <w:rsid w:val="006A762A"/>
    <w:rsid w:val="006B093B"/>
    <w:rsid w:val="006D5038"/>
    <w:rsid w:val="00703797"/>
    <w:rsid w:val="00707077"/>
    <w:rsid w:val="00724FD9"/>
    <w:rsid w:val="00737130"/>
    <w:rsid w:val="007704B2"/>
    <w:rsid w:val="008603B9"/>
    <w:rsid w:val="008C4CD3"/>
    <w:rsid w:val="008D4B09"/>
    <w:rsid w:val="008F6336"/>
    <w:rsid w:val="009032BF"/>
    <w:rsid w:val="00923B07"/>
    <w:rsid w:val="009334B5"/>
    <w:rsid w:val="009B2F59"/>
    <w:rsid w:val="009B7605"/>
    <w:rsid w:val="00A12C2D"/>
    <w:rsid w:val="00A332D5"/>
    <w:rsid w:val="00A43021"/>
    <w:rsid w:val="00A54592"/>
    <w:rsid w:val="00A62F1C"/>
    <w:rsid w:val="00A6373A"/>
    <w:rsid w:val="00A76F28"/>
    <w:rsid w:val="00AA2E0E"/>
    <w:rsid w:val="00AC357F"/>
    <w:rsid w:val="00AC4161"/>
    <w:rsid w:val="00B03A5C"/>
    <w:rsid w:val="00B44349"/>
    <w:rsid w:val="00B45D28"/>
    <w:rsid w:val="00B72A04"/>
    <w:rsid w:val="00B847CB"/>
    <w:rsid w:val="00BA5EA6"/>
    <w:rsid w:val="00BB5C1C"/>
    <w:rsid w:val="00CB7A57"/>
    <w:rsid w:val="00D10160"/>
    <w:rsid w:val="00D4324C"/>
    <w:rsid w:val="00DC3315"/>
    <w:rsid w:val="00DF1A61"/>
    <w:rsid w:val="00E44E26"/>
    <w:rsid w:val="00E7106C"/>
    <w:rsid w:val="00E9441F"/>
    <w:rsid w:val="00EB196B"/>
    <w:rsid w:val="00EB7B02"/>
    <w:rsid w:val="00ED2999"/>
    <w:rsid w:val="00EE1A16"/>
    <w:rsid w:val="00F2687E"/>
    <w:rsid w:val="00F277E1"/>
    <w:rsid w:val="00F40B49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C2"/>
    <w:pPr>
      <w:spacing w:after="0" w:line="240" w:lineRule="auto"/>
    </w:pPr>
    <w:rPr>
      <w:rFonts w:ascii="Calibri" w:eastAsia="Calibri" w:hAnsi="Calibri" w:cs="Times New Roman"/>
      <w:lang w:val="en-ZA"/>
    </w:rPr>
  </w:style>
  <w:style w:type="paragraph" w:styleId="Heading1">
    <w:name w:val="heading 1"/>
    <w:basedOn w:val="Normal"/>
    <w:next w:val="Normal"/>
    <w:link w:val="Heading1Char"/>
    <w:autoRedefine/>
    <w:rsid w:val="003909E7"/>
    <w:pPr>
      <w:keepNext/>
      <w:tabs>
        <w:tab w:val="num" w:pos="720"/>
      </w:tabs>
      <w:spacing w:before="240" w:after="60" w:line="276" w:lineRule="auto"/>
      <w:ind w:left="720" w:hanging="360"/>
      <w:outlineLvl w:val="0"/>
    </w:pPr>
    <w:rPr>
      <w:rFonts w:ascii="Arial" w:eastAsia="Times New Roman" w:hAnsi="Arial" w:cstheme="minorBidi"/>
      <w:b/>
      <w:bCs/>
      <w:kern w:val="32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09E7"/>
    <w:rPr>
      <w:rFonts w:ascii="Arial" w:eastAsia="Times New Roman" w:hAnsi="Arial"/>
      <w:b/>
      <w:bCs/>
      <w:kern w:val="32"/>
      <w:sz w:val="28"/>
      <w:szCs w:val="32"/>
    </w:rPr>
  </w:style>
  <w:style w:type="table" w:styleId="LightGrid-Accent3">
    <w:name w:val="Light Grid Accent 3"/>
    <w:basedOn w:val="TableNormal"/>
    <w:uiPriority w:val="62"/>
    <w:rsid w:val="004366C2"/>
    <w:pPr>
      <w:spacing w:after="0" w:line="240" w:lineRule="auto"/>
    </w:pPr>
    <w:rPr>
      <w:rFonts w:ascii="Calibri" w:eastAsia="Calibri" w:hAnsi="Calibri" w:cs="Times New Roman"/>
      <w:sz w:val="20"/>
      <w:szCs w:val="20"/>
      <w:lang w:val="en-ZA" w:eastAsia="en-Z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C2"/>
    <w:pPr>
      <w:spacing w:after="0" w:line="240" w:lineRule="auto"/>
    </w:pPr>
    <w:rPr>
      <w:rFonts w:ascii="Calibri" w:eastAsia="Calibri" w:hAnsi="Calibri" w:cs="Times New Roman"/>
      <w:lang w:val="en-ZA"/>
    </w:rPr>
  </w:style>
  <w:style w:type="paragraph" w:styleId="Heading1">
    <w:name w:val="heading 1"/>
    <w:basedOn w:val="Normal"/>
    <w:next w:val="Normal"/>
    <w:link w:val="Heading1Char"/>
    <w:autoRedefine/>
    <w:rsid w:val="003909E7"/>
    <w:pPr>
      <w:keepNext/>
      <w:tabs>
        <w:tab w:val="num" w:pos="720"/>
      </w:tabs>
      <w:spacing w:before="240" w:after="60" w:line="276" w:lineRule="auto"/>
      <w:ind w:left="720" w:hanging="360"/>
      <w:outlineLvl w:val="0"/>
    </w:pPr>
    <w:rPr>
      <w:rFonts w:ascii="Arial" w:eastAsia="Times New Roman" w:hAnsi="Arial" w:cstheme="minorBidi"/>
      <w:b/>
      <w:bCs/>
      <w:kern w:val="32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09E7"/>
    <w:rPr>
      <w:rFonts w:ascii="Arial" w:eastAsia="Times New Roman" w:hAnsi="Arial"/>
      <w:b/>
      <w:bCs/>
      <w:kern w:val="32"/>
      <w:sz w:val="28"/>
      <w:szCs w:val="32"/>
    </w:rPr>
  </w:style>
  <w:style w:type="table" w:styleId="LightGrid-Accent3">
    <w:name w:val="Light Grid Accent 3"/>
    <w:basedOn w:val="TableNormal"/>
    <w:uiPriority w:val="62"/>
    <w:rsid w:val="004366C2"/>
    <w:pPr>
      <w:spacing w:after="0" w:line="240" w:lineRule="auto"/>
    </w:pPr>
    <w:rPr>
      <w:rFonts w:ascii="Calibri" w:eastAsia="Calibri" w:hAnsi="Calibri" w:cs="Times New Roman"/>
      <w:sz w:val="20"/>
      <w:szCs w:val="20"/>
      <w:lang w:val="en-ZA" w:eastAsia="en-Z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DA728-2F3C-415D-BAFC-29272EC6A252}"/>
</file>

<file path=customXml/itemProps2.xml><?xml version="1.0" encoding="utf-8"?>
<ds:datastoreItem xmlns:ds="http://schemas.openxmlformats.org/officeDocument/2006/customXml" ds:itemID="{EE3ADCCB-D919-422F-88EC-F408CE92FB37}"/>
</file>

<file path=customXml/itemProps3.xml><?xml version="1.0" encoding="utf-8"?>
<ds:datastoreItem xmlns:ds="http://schemas.openxmlformats.org/officeDocument/2006/customXml" ds:itemID="{CF982CAC-F6C9-43C5-AB5F-F1F0DA17D8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2019-04-18T06:11:00Z</dcterms:created>
  <dcterms:modified xsi:type="dcterms:W3CDTF">2019-04-18T07:44:00Z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