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 xml:space="preserve">PLATER/WELDER PHASE 1 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10 WEEKS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>:</w:t>
      </w:r>
      <w:r>
        <w:rPr>
          <w:rFonts w:cs="Arial"/>
          <w:spacing w:val="-3"/>
        </w:rPr>
        <w:tab/>
        <w:t>1st year Apprentice Plater / Welder with a suggested minimum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 w:rsidRPr="008D130B">
        <w:rPr>
          <w:rFonts w:cs="Arial"/>
          <w:b/>
          <w:spacing w:val="-3"/>
        </w:rPr>
        <w:tab/>
      </w:r>
      <w:r w:rsidRPr="008D130B">
        <w:rPr>
          <w:rFonts w:cs="Arial"/>
          <w:b/>
          <w:spacing w:val="-3"/>
        </w:rPr>
        <w:tab/>
      </w:r>
      <w:r w:rsidRPr="008D130B">
        <w:rPr>
          <w:rFonts w:cs="Arial"/>
          <w:b/>
          <w:spacing w:val="-3"/>
        </w:rPr>
        <w:tab/>
      </w:r>
      <w:r w:rsidRPr="008D130B">
        <w:rPr>
          <w:rFonts w:cs="Arial"/>
          <w:b/>
          <w:spacing w:val="-3"/>
        </w:rPr>
        <w:tab/>
      </w:r>
      <w:r>
        <w:rPr>
          <w:rFonts w:cs="Arial"/>
          <w:spacing w:val="-3"/>
        </w:rPr>
        <w:t xml:space="preserve"> educational level of Standard 8 with Mathematics and Science.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Induction to Shukela Training Centre 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and interpret engineering drawings.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engineering materials and their treatment.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basic hand and measuring tools and their uses.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profiles, plates and prepare a material list.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workshop equipment and its uses.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basic hand skills.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arc and gas welding equipment.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fundamentals of arc welding.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fundamentals of gas welding and brazing.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fundamentals of gas cutting.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Draw geometric constructions and apply marking off techniques.</w:t>
      </w:r>
      <w:r>
        <w:rPr>
          <w:rFonts w:cs="Arial"/>
          <w:spacing w:val="-3"/>
        </w:rPr>
        <w:tab/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Lift and move equipment (Basic Rigging).</w:t>
      </w:r>
    </w:p>
    <w:p w:rsidR="008D130B" w:rsidRDefault="008D130B" w:rsidP="003A0025">
      <w:pPr>
        <w:tabs>
          <w:tab w:val="center" w:pos="4819"/>
        </w:tabs>
        <w:suppressAutoHyphens/>
        <w:jc w:val="both"/>
        <w:rPr>
          <w:rFonts w:cs="Arial"/>
          <w:spacing w:val="-3"/>
        </w:rPr>
      </w:pPr>
      <w:r>
        <w:rPr>
          <w:rFonts w:cs="Arial"/>
          <w:b/>
          <w:spacing w:val="-3"/>
        </w:rPr>
        <w:br w:type="page"/>
      </w:r>
      <w:r>
        <w:rPr>
          <w:rFonts w:cs="Arial"/>
          <w:spacing w:val="-3"/>
        </w:rPr>
        <w:lastRenderedPageBreak/>
        <w:tab/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 xml:space="preserve">PLATER/WELDER PHASE 2 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9 WEEKS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>:</w:t>
      </w:r>
      <w:r>
        <w:rPr>
          <w:rFonts w:cs="Arial"/>
          <w:spacing w:val="-3"/>
        </w:rPr>
        <w:tab/>
        <w:t>2nd year Apprentice Plater / Welders who have successfully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 w:rsidRPr="008D130B">
        <w:rPr>
          <w:rFonts w:cs="Arial"/>
          <w:b/>
          <w:spacing w:val="-3"/>
        </w:rPr>
        <w:tab/>
      </w:r>
      <w:r w:rsidRPr="008D130B">
        <w:rPr>
          <w:rFonts w:cs="Arial"/>
          <w:b/>
          <w:spacing w:val="-3"/>
        </w:rPr>
        <w:tab/>
      </w:r>
      <w:r w:rsidRPr="008D130B">
        <w:rPr>
          <w:rFonts w:cs="Arial"/>
          <w:b/>
          <w:spacing w:val="-3"/>
        </w:rPr>
        <w:tab/>
      </w:r>
      <w:r w:rsidRPr="008D130B">
        <w:rPr>
          <w:rFonts w:cs="Arial"/>
          <w:b/>
          <w:spacing w:val="-3"/>
        </w:rPr>
        <w:tab/>
      </w:r>
      <w:r>
        <w:rPr>
          <w:rFonts w:cs="Arial"/>
          <w:spacing w:val="-3"/>
        </w:rPr>
        <w:t>completed the Phase 1 Apprentice course or have been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 xml:space="preserve">recommended for this course as a result of the Assessment 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Test conducted at this Centre.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construction techniques to cones.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construction techniques to components.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construction techniques to pipes.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arc welding equipment.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gas welding equipment.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MIG equipment.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TIG equipment.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special welding processes.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/>
        <w:jc w:val="both"/>
        <w:rPr>
          <w:rFonts w:cs="Arial"/>
          <w:spacing w:val="-3"/>
        </w:rPr>
      </w:pPr>
    </w:p>
    <w:p w:rsidR="008D130B" w:rsidRDefault="008D130B" w:rsidP="008D130B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special cutting processes.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spacing w:val="-3"/>
        </w:rPr>
        <w:br w:type="page"/>
      </w:r>
      <w:r>
        <w:rPr>
          <w:rFonts w:cs="Arial"/>
          <w:spacing w:val="-3"/>
        </w:rPr>
        <w:lastRenderedPageBreak/>
        <w:tab/>
      </w:r>
    </w:p>
    <w:p w:rsidR="008D130B" w:rsidRDefault="008D130B" w:rsidP="008D130B">
      <w:pPr>
        <w:tabs>
          <w:tab w:val="center" w:pos="4819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 xml:space="preserve">PLATER/WELDER PHASE 3 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b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b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9 WEEKS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>:</w:t>
      </w:r>
      <w:r>
        <w:rPr>
          <w:rFonts w:cs="Arial"/>
          <w:spacing w:val="-3"/>
        </w:rPr>
        <w:tab/>
        <w:t>Apprentices who have :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3rd or 4th year Apprentices who have successfully completed the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Phase 2 Apprentice Plater/Welder course and are eligible to attempt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the National Trade Test.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Individuals who have been in this trade for more than 5 years and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have successfully attempted an Assessment Test conducted at this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Centre.</w:t>
      </w:r>
    </w:p>
    <w:p w:rsidR="008D130B" w:rsidRDefault="008D130B" w:rsidP="008D130B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</w:p>
    <w:p w:rsidR="008D130B" w:rsidRDefault="008D130B" w:rsidP="008D13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spacing w:val="-3"/>
        </w:rPr>
      </w:pPr>
      <w:r>
        <w:rPr>
          <w:rFonts w:cs="Arial"/>
          <w:spacing w:val="-3"/>
        </w:rPr>
        <w:t>Development and fabrication using radial line method.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spacing w:val="-3"/>
        </w:rPr>
      </w:pPr>
      <w:r>
        <w:rPr>
          <w:rFonts w:cs="Arial"/>
          <w:spacing w:val="-3"/>
        </w:rPr>
        <w:t>Development and fabrication using parallel line method.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spacing w:val="-3"/>
        </w:rPr>
      </w:pPr>
      <w:r>
        <w:rPr>
          <w:rFonts w:cs="Arial"/>
          <w:spacing w:val="-3"/>
        </w:rPr>
        <w:t>Development and fabrication using triangulation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spacing w:val="-3"/>
        </w:rPr>
      </w:pPr>
      <w:r>
        <w:rPr>
          <w:rFonts w:cs="Arial"/>
          <w:spacing w:val="-3"/>
        </w:rPr>
        <w:t>Development and fabrication using cutting planes.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rPr>
          <w:rFonts w:cs="Arial"/>
          <w:spacing w:val="-3"/>
        </w:rPr>
      </w:pPr>
      <w:r>
        <w:rPr>
          <w:rFonts w:cs="Arial"/>
          <w:spacing w:val="-3"/>
        </w:rPr>
        <w:t>Structural steel work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rPr>
          <w:rFonts w:cs="Arial"/>
          <w:spacing w:val="-3"/>
        </w:rPr>
      </w:pPr>
      <w:r>
        <w:rPr>
          <w:rFonts w:cs="Arial"/>
          <w:spacing w:val="-3"/>
        </w:rPr>
        <w:t>Arc welding (positional)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rPr>
          <w:rFonts w:cs="Arial"/>
          <w:spacing w:val="-3"/>
        </w:rPr>
      </w:pPr>
      <w:r>
        <w:rPr>
          <w:rFonts w:cs="Arial"/>
          <w:spacing w:val="-3"/>
        </w:rPr>
        <w:t>Gas welding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rPr>
          <w:rFonts w:cs="Arial"/>
          <w:spacing w:val="-3"/>
        </w:rPr>
      </w:pPr>
      <w:r>
        <w:rPr>
          <w:rFonts w:cs="Arial"/>
          <w:spacing w:val="-3"/>
        </w:rPr>
        <w:t>Bronze welding</w:t>
      </w:r>
    </w:p>
    <w:p w:rsidR="008D130B" w:rsidRDefault="008D130B" w:rsidP="008D130B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rPr>
          <w:rFonts w:cs="Arial"/>
          <w:spacing w:val="-3"/>
        </w:rPr>
      </w:pPr>
      <w:r>
        <w:rPr>
          <w:rFonts w:cs="Arial"/>
          <w:spacing w:val="-3"/>
        </w:rPr>
        <w:t>Aluminium welding (Tig)</w:t>
      </w:r>
    </w:p>
    <w:p w:rsidR="008D130B" w:rsidRDefault="008D130B" w:rsidP="008D130B">
      <w:pPr>
        <w:tabs>
          <w:tab w:val="left" w:pos="-720"/>
        </w:tabs>
        <w:suppressAutoHyphens/>
        <w:spacing w:line="360" w:lineRule="auto"/>
        <w:jc w:val="both"/>
        <w:rPr>
          <w:rFonts w:cs="Arial"/>
          <w:spacing w:val="-3"/>
        </w:rPr>
      </w:pPr>
    </w:p>
    <w:p w:rsidR="00EE1B2D" w:rsidRDefault="00EE1B2D"/>
    <w:p w:rsidR="003A0025" w:rsidRDefault="003A0025"/>
    <w:p w:rsidR="003A0025" w:rsidRDefault="003A0025">
      <w:bookmarkStart w:id="0" w:name="_GoBack"/>
      <w:bookmarkEnd w:id="0"/>
      <w:permStart w:id="1503734915" w:edGrp="everyone"/>
      <w:permEnd w:id="1503734915"/>
    </w:p>
    <w:sectPr w:rsidR="003A0025" w:rsidSect="003A0025">
      <w:headerReference w:type="default" r:id="rId7"/>
      <w:pgSz w:w="12240" w:h="15840"/>
      <w:pgMar w:top="28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35" w:rsidRDefault="00F75435" w:rsidP="008D130B">
      <w:r>
        <w:separator/>
      </w:r>
    </w:p>
  </w:endnote>
  <w:endnote w:type="continuationSeparator" w:id="0">
    <w:p w:rsidR="00F75435" w:rsidRDefault="00F75435" w:rsidP="008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35" w:rsidRDefault="00F75435" w:rsidP="008D130B">
      <w:r>
        <w:separator/>
      </w:r>
    </w:p>
  </w:footnote>
  <w:footnote w:type="continuationSeparator" w:id="0">
    <w:p w:rsidR="00F75435" w:rsidRDefault="00F75435" w:rsidP="008D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0B" w:rsidRDefault="003A0025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0EED4D7C" wp14:editId="40C251EF">
          <wp:simplePos x="0" y="0"/>
          <wp:positionH relativeFrom="column">
            <wp:posOffset>-438150</wp:posOffset>
          </wp:positionH>
          <wp:positionV relativeFrom="paragraph">
            <wp:posOffset>-229235</wp:posOffset>
          </wp:positionV>
          <wp:extent cx="6877050" cy="14573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130B" w:rsidRDefault="008D13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967"/>
    <w:multiLevelType w:val="hybridMultilevel"/>
    <w:tmpl w:val="7D58F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32CCA"/>
    <w:multiLevelType w:val="hybridMultilevel"/>
    <w:tmpl w:val="0F4E7E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5E90"/>
    <w:multiLevelType w:val="hybridMultilevel"/>
    <w:tmpl w:val="F4866E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rfLOJFSKu7Je0X016gUMyr1nk3KtlTdyLIo6zhrpTmixovPs74O6/pqmw9L+NP6I8O3VCF9Ng91Xx52S+feoA==" w:salt="3QAEfe73eipFmfrPfxfy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30B"/>
    <w:rsid w:val="003A0025"/>
    <w:rsid w:val="008D130B"/>
    <w:rsid w:val="00A55E27"/>
    <w:rsid w:val="00CA15A1"/>
    <w:rsid w:val="00EE1B2D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BDBC3-1165-4010-98F7-F96C3D8F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0B"/>
    <w:pPr>
      <w:spacing w:after="0" w:line="240" w:lineRule="auto"/>
    </w:pPr>
    <w:rPr>
      <w:rFonts w:ascii="Arial" w:eastAsia="Times New Roman" w:hAnsi="Arial" w:cs="Times New Roman"/>
      <w:szCs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8D130B"/>
    <w:pPr>
      <w:keepNext/>
      <w:jc w:val="center"/>
      <w:outlineLvl w:val="0"/>
    </w:pPr>
    <w:rPr>
      <w:rFonts w:ascii="CG Times" w:hAnsi="CG Times"/>
      <w:b/>
      <w:bCs/>
      <w:sz w:val="36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D130B"/>
    <w:pPr>
      <w:keepNext/>
      <w:outlineLvl w:val="2"/>
    </w:pPr>
    <w:rPr>
      <w:rFonts w:ascii="Times New Roman" w:hAnsi="Times New Roman"/>
      <w:b/>
      <w:bCs/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30B"/>
    <w:rPr>
      <w:rFonts w:ascii="Arial" w:eastAsia="Times New Roman" w:hAnsi="Arial" w:cs="Times New Roman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8D1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30B"/>
    <w:rPr>
      <w:rFonts w:ascii="Arial" w:eastAsia="Times New Roman" w:hAnsi="Arial" w:cs="Times New Roman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0B"/>
    <w:rPr>
      <w:rFonts w:ascii="Tahoma" w:eastAsia="Times New Roman" w:hAnsi="Tahoma" w:cs="Tahoma"/>
      <w:sz w:val="16"/>
      <w:szCs w:val="16"/>
      <w:lang w:val="en-ZA"/>
    </w:rPr>
  </w:style>
  <w:style w:type="character" w:customStyle="1" w:styleId="Heading1Char">
    <w:name w:val="Heading 1 Char"/>
    <w:basedOn w:val="DefaultParagraphFont"/>
    <w:link w:val="Heading1"/>
    <w:rsid w:val="008D130B"/>
    <w:rPr>
      <w:rFonts w:ascii="CG Times" w:eastAsia="Times New Roman" w:hAnsi="CG Times" w:cs="Times New Roman"/>
      <w:b/>
      <w:bCs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D130B"/>
    <w:rPr>
      <w:rFonts w:ascii="Times New Roman" w:eastAsia="Times New Roman" w:hAnsi="Times New Roman" w:cs="Times New Roman"/>
      <w:b/>
      <w:bCs/>
      <w:i/>
      <w:iCs/>
      <w:sz w:val="1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D7ACE-3BA0-4BD7-8ECE-865189CE2E08}"/>
</file>

<file path=customXml/itemProps2.xml><?xml version="1.0" encoding="utf-8"?>
<ds:datastoreItem xmlns:ds="http://schemas.openxmlformats.org/officeDocument/2006/customXml" ds:itemID="{80EB3C2D-833F-4D49-B5B6-290506FEFB9A}"/>
</file>

<file path=customXml/itemProps3.xml><?xml version="1.0" encoding="utf-8"?>
<ds:datastoreItem xmlns:ds="http://schemas.openxmlformats.org/officeDocument/2006/customXml" ds:itemID="{A0A0CAEC-CE43-4AE1-BC76-C9E46F380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1944</Characters>
  <Application>Microsoft Office Word</Application>
  <DocSecurity>8</DocSecurity>
  <Lines>16</Lines>
  <Paragraphs>4</Paragraphs>
  <ScaleCrop>false</ScaleCrop>
  <Company>SASA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Matthee</dc:creator>
  <cp:keywords/>
  <dc:description/>
  <cp:lastModifiedBy>Ronald Matthee</cp:lastModifiedBy>
  <cp:revision>2</cp:revision>
  <dcterms:created xsi:type="dcterms:W3CDTF">2009-07-30T13:52:00Z</dcterms:created>
  <dcterms:modified xsi:type="dcterms:W3CDTF">2015-07-23T06:34:00Z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